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7" w:rsidRPr="00D523A7" w:rsidRDefault="00307477" w:rsidP="00AE3785">
      <w:pPr>
        <w:jc w:val="center"/>
        <w:rPr>
          <w:b/>
          <w:kern w:val="2"/>
          <w:sz w:val="32"/>
          <w:szCs w:val="28"/>
        </w:rPr>
      </w:pPr>
      <w:r w:rsidRPr="00D523A7">
        <w:rPr>
          <w:b/>
          <w:kern w:val="2"/>
          <w:sz w:val="32"/>
          <w:szCs w:val="28"/>
        </w:rPr>
        <w:t>ПРАВИЛА ПРИЕМА</w:t>
      </w:r>
    </w:p>
    <w:p w:rsidR="00307477" w:rsidRDefault="00307477" w:rsidP="00AE3785">
      <w:pPr>
        <w:jc w:val="center"/>
        <w:rPr>
          <w:b/>
          <w:kern w:val="2"/>
          <w:sz w:val="32"/>
          <w:szCs w:val="28"/>
        </w:rPr>
      </w:pPr>
      <w:r w:rsidRPr="00D523A7">
        <w:rPr>
          <w:b/>
          <w:kern w:val="2"/>
          <w:sz w:val="32"/>
          <w:szCs w:val="28"/>
        </w:rPr>
        <w:t>в Михайловскую военную артиллерийскую академию</w:t>
      </w:r>
      <w:r w:rsidRPr="00D523A7">
        <w:rPr>
          <w:b/>
          <w:kern w:val="2"/>
          <w:sz w:val="32"/>
          <w:szCs w:val="28"/>
        </w:rPr>
        <w:br/>
      </w:r>
      <w:r>
        <w:rPr>
          <w:b/>
          <w:kern w:val="2"/>
          <w:sz w:val="32"/>
          <w:szCs w:val="28"/>
        </w:rPr>
        <w:t xml:space="preserve">кандидатов </w:t>
      </w:r>
      <w:r w:rsidR="00781EAE">
        <w:rPr>
          <w:b/>
          <w:kern w:val="2"/>
          <w:sz w:val="32"/>
          <w:szCs w:val="28"/>
        </w:rPr>
        <w:t>на</w:t>
      </w:r>
      <w:r w:rsidRPr="002A39A6">
        <w:rPr>
          <w:b/>
          <w:kern w:val="2"/>
          <w:sz w:val="32"/>
          <w:szCs w:val="28"/>
        </w:rPr>
        <w:t xml:space="preserve"> обучени</w:t>
      </w:r>
      <w:r w:rsidR="00781EAE">
        <w:rPr>
          <w:b/>
          <w:kern w:val="2"/>
          <w:sz w:val="32"/>
          <w:szCs w:val="28"/>
        </w:rPr>
        <w:t>е</w:t>
      </w:r>
      <w:r w:rsidRPr="002A39A6">
        <w:rPr>
          <w:b/>
          <w:kern w:val="2"/>
          <w:sz w:val="32"/>
          <w:szCs w:val="28"/>
        </w:rPr>
        <w:t xml:space="preserve"> курсантами</w:t>
      </w:r>
      <w:r>
        <w:rPr>
          <w:b/>
          <w:kern w:val="2"/>
          <w:sz w:val="32"/>
          <w:szCs w:val="28"/>
        </w:rPr>
        <w:t xml:space="preserve"> в 202</w:t>
      </w:r>
      <w:r w:rsidR="00AE3785">
        <w:rPr>
          <w:b/>
          <w:kern w:val="2"/>
          <w:sz w:val="32"/>
          <w:szCs w:val="28"/>
        </w:rPr>
        <w:t>3</w:t>
      </w:r>
      <w:r>
        <w:rPr>
          <w:b/>
          <w:kern w:val="2"/>
          <w:sz w:val="32"/>
          <w:szCs w:val="28"/>
        </w:rPr>
        <w:t xml:space="preserve"> году</w:t>
      </w:r>
    </w:p>
    <w:p w:rsidR="00AE3785" w:rsidRDefault="00AE3785" w:rsidP="00AE3785">
      <w:pPr>
        <w:jc w:val="center"/>
        <w:rPr>
          <w:b/>
          <w:kern w:val="2"/>
          <w:sz w:val="32"/>
          <w:szCs w:val="28"/>
        </w:rPr>
      </w:pPr>
    </w:p>
    <w:p w:rsidR="001B6F28" w:rsidRPr="00736EFE" w:rsidRDefault="001B6F28" w:rsidP="001B6F28">
      <w:pPr>
        <w:jc w:val="center"/>
        <w:rPr>
          <w:color w:val="000000" w:themeColor="text1"/>
        </w:rPr>
      </w:pPr>
      <w:r w:rsidRPr="00736EFE">
        <w:rPr>
          <w:b/>
          <w:bCs/>
          <w:color w:val="000000" w:themeColor="text1"/>
          <w:spacing w:val="-1"/>
          <w:sz w:val="28"/>
          <w:szCs w:val="28"/>
        </w:rPr>
        <w:t>I. Сведения об академии</w:t>
      </w:r>
    </w:p>
    <w:p w:rsidR="001B6F28" w:rsidRPr="00736EFE" w:rsidRDefault="001B6F28" w:rsidP="001B6F28">
      <w:pPr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Полное наименование – федеральное государственное казенное военное образовательное учреждение высшего образования «Михайловская военная артиллерийская академия» Министерства обороны Российской Федерации;</w:t>
      </w:r>
    </w:p>
    <w:p w:rsidR="001B6F28" w:rsidRPr="00736EFE" w:rsidRDefault="001B6F28" w:rsidP="001B6F28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36EFE">
        <w:rPr>
          <w:color w:val="000000" w:themeColor="text1"/>
          <w:sz w:val="28"/>
          <w:szCs w:val="28"/>
        </w:rPr>
        <w:t>сокращенное</w:t>
      </w:r>
      <w:proofErr w:type="gramEnd"/>
      <w:r w:rsidRPr="00736EFE">
        <w:rPr>
          <w:color w:val="000000" w:themeColor="text1"/>
          <w:sz w:val="28"/>
          <w:szCs w:val="28"/>
        </w:rPr>
        <w:t xml:space="preserve"> – Михайловская военная артиллерийская академия (МВАА).</w:t>
      </w:r>
    </w:p>
    <w:p w:rsidR="001B6F28" w:rsidRPr="00736EFE" w:rsidRDefault="001B6F28" w:rsidP="001B6F28">
      <w:pPr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Академия находится в ведомственном подчинении Министерства обороны Российской Федерации, непосредственном – главнокомандующего Сухопутными войсками, не имеет в своем составе филиалов и является единственной в Российской Федерации военной образовательной организацией высшего образования Министерства обороны Российской Федерации, осуществляющей подготовку специалистов для ракетных войск и артиллерии Сухопутных войск, Воздушно-десантных войск, морской пехоты, а также Федеральной службы безопасности России и </w:t>
      </w:r>
      <w:r>
        <w:rPr>
          <w:color w:val="000000" w:themeColor="text1"/>
          <w:sz w:val="28"/>
          <w:szCs w:val="28"/>
        </w:rPr>
        <w:t xml:space="preserve">войск </w:t>
      </w:r>
      <w:r w:rsidRPr="00736EFE">
        <w:rPr>
          <w:color w:val="000000" w:themeColor="text1"/>
          <w:sz w:val="28"/>
          <w:szCs w:val="28"/>
        </w:rPr>
        <w:t>национальной гвардии России.</w:t>
      </w:r>
    </w:p>
    <w:p w:rsidR="001B6F28" w:rsidRPr="00736EFE" w:rsidRDefault="001B6F28" w:rsidP="001B6F28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736EFE">
        <w:rPr>
          <w:color w:val="000000" w:themeColor="text1"/>
          <w:spacing w:val="-4"/>
          <w:sz w:val="28"/>
          <w:szCs w:val="28"/>
        </w:rPr>
        <w:t>Местонахождение: ул. Комсомола, д. 22, г. Санкт-Петербург, Россия, 195009.</w:t>
      </w:r>
    </w:p>
    <w:p w:rsidR="001B6F28" w:rsidRPr="00736EFE" w:rsidRDefault="001B6F28" w:rsidP="001B6F28">
      <w:pPr>
        <w:shd w:val="clear" w:color="auto" w:fill="FFFFFF"/>
        <w:spacing w:before="240" w:after="240"/>
        <w:jc w:val="center"/>
        <w:rPr>
          <w:color w:val="000000" w:themeColor="text1"/>
        </w:rPr>
      </w:pPr>
      <w:r w:rsidRPr="00736EFE">
        <w:rPr>
          <w:b/>
          <w:bCs/>
          <w:color w:val="000000" w:themeColor="text1"/>
          <w:spacing w:val="-1"/>
          <w:sz w:val="28"/>
          <w:szCs w:val="28"/>
        </w:rPr>
        <w:t>II. Общие положения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Настоящие Правила</w:t>
      </w:r>
      <w:r w:rsidRPr="00736EFE">
        <w:rPr>
          <w:snapToGrid w:val="0"/>
          <w:color w:val="000000" w:themeColor="text1"/>
          <w:vertAlign w:val="superscript"/>
        </w:rPr>
        <w:footnoteReference w:id="1"/>
      </w:r>
      <w:r w:rsidRPr="00736EFE">
        <w:rPr>
          <w:snapToGrid w:val="0"/>
          <w:color w:val="000000" w:themeColor="text1"/>
          <w:sz w:val="28"/>
          <w:szCs w:val="28"/>
        </w:rPr>
        <w:t xml:space="preserve"> регламентируют прием в Михайловскую военную артиллерийскую академию </w:t>
      </w:r>
      <w:r w:rsidRPr="00736EFE">
        <w:rPr>
          <w:b/>
          <w:snapToGrid w:val="0"/>
          <w:color w:val="000000" w:themeColor="text1"/>
          <w:sz w:val="28"/>
          <w:szCs w:val="28"/>
        </w:rPr>
        <w:t>граждан Российской Федерации</w:t>
      </w:r>
      <w:r w:rsidRPr="00736EFE">
        <w:rPr>
          <w:snapToGrid w:val="0"/>
          <w:color w:val="000000" w:themeColor="text1"/>
          <w:sz w:val="28"/>
          <w:szCs w:val="28"/>
        </w:rPr>
        <w:t xml:space="preserve"> для их обучения в качестве курсантов по образовательным программам высшего образования (программам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>) и среднего профессионального образования. Они раскрывают требования, предъявляемые к кандидатам, поступающим в академию.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Прием в академию осуществляется на конкурсной основе, условиями которого обеспечивается зачисление на обучение кандидатов, наиболее способных и подготовленных к освоению образовательных программ, а также наиболее соответствующих требованиям, предъявляемым к профессиональной пригодности кандидатов.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Количество мест на обучение устанавливается ежегодно Министерством обороны Российской Федерации и объявляется за месяц до начала профессионального отбора.</w:t>
      </w:r>
    </w:p>
    <w:p w:rsidR="001B6F28" w:rsidRPr="00736EFE" w:rsidRDefault="001B6F28" w:rsidP="001B6F28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Перечень специальностей подготовки, на которые проводится прием в соответствии с лицензией на право ведения академией образовательной деятельности, представлен в таблице.</w:t>
      </w:r>
    </w:p>
    <w:p w:rsidR="001B6F28" w:rsidRDefault="001B6F28" w:rsidP="001B6F28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710"/>
      </w:tblGrid>
      <w:tr w:rsidR="001B6F28" w:rsidRPr="00736EFE" w:rsidTr="00122567">
        <w:trPr>
          <w:trHeight w:val="850"/>
        </w:trPr>
        <w:tc>
          <w:tcPr>
            <w:tcW w:w="5143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Наименование военной специальности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Наименование специальности</w:t>
            </w:r>
          </w:p>
        </w:tc>
      </w:tr>
      <w:tr w:rsidR="001B6F28" w:rsidRPr="00736EFE" w:rsidTr="00122567">
        <w:trPr>
          <w:trHeight w:val="687"/>
        </w:trPr>
        <w:tc>
          <w:tcPr>
            <w:tcW w:w="9853" w:type="dxa"/>
            <w:gridSpan w:val="2"/>
            <w:shd w:val="clear" w:color="auto" w:fill="F2F2F2" w:themeFill="background1" w:themeFillShade="F2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b/>
                <w:bCs/>
                <w:color w:val="000000" w:themeColor="text1"/>
                <w:sz w:val="28"/>
              </w:rPr>
              <w:t xml:space="preserve">Высшее образование </w:t>
            </w:r>
            <w:r w:rsidRPr="00736EFE">
              <w:rPr>
                <w:b/>
                <w:bCs/>
                <w:color w:val="000000" w:themeColor="text1"/>
                <w:sz w:val="28"/>
              </w:rPr>
              <w:br/>
              <w:t xml:space="preserve">(программы </w:t>
            </w:r>
            <w:proofErr w:type="spellStart"/>
            <w:r w:rsidRPr="00736EFE">
              <w:rPr>
                <w:b/>
                <w:bCs/>
                <w:color w:val="000000" w:themeColor="text1"/>
                <w:sz w:val="28"/>
              </w:rPr>
              <w:t>специалитета</w:t>
            </w:r>
            <w:proofErr w:type="spellEnd"/>
            <w:r w:rsidRPr="00736EFE">
              <w:rPr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1B6F28" w:rsidRPr="00736EFE" w:rsidTr="00122567">
        <w:trPr>
          <w:trHeight w:val="850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и эксплуатация средств автоматизации ракетных войск и артиллерии</w:t>
            </w:r>
          </w:p>
        </w:tc>
        <w:tc>
          <w:tcPr>
            <w:tcW w:w="4710" w:type="dxa"/>
            <w:shd w:val="clear" w:color="auto" w:fill="auto"/>
          </w:tcPr>
          <w:p w:rsidR="001B6F28" w:rsidRPr="00696B9F" w:rsidRDefault="001B6F28" w:rsidP="00122567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09.05.01 Применение и эксплуатация автоматизированных систем специального назначения</w:t>
            </w:r>
          </w:p>
        </w:tc>
      </w:tr>
      <w:tr w:rsidR="001B6F28" w:rsidRPr="00736EFE" w:rsidTr="00122567">
        <w:trPr>
          <w:trHeight w:val="701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артиллерийской разведки</w:t>
            </w:r>
          </w:p>
        </w:tc>
        <w:tc>
          <w:tcPr>
            <w:tcW w:w="4710" w:type="dxa"/>
            <w:shd w:val="clear" w:color="auto" w:fill="auto"/>
          </w:tcPr>
          <w:p w:rsidR="001B6F28" w:rsidRPr="00696B9F" w:rsidRDefault="001B6F28" w:rsidP="00122567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11.05.02 Специальные радиотехнические системы</w:t>
            </w:r>
          </w:p>
        </w:tc>
      </w:tr>
      <w:tr w:rsidR="001B6F28" w:rsidRPr="00736EFE" w:rsidTr="00122567">
        <w:trPr>
          <w:trHeight w:val="519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</w:t>
            </w:r>
          </w:p>
        </w:tc>
        <w:tc>
          <w:tcPr>
            <w:tcW w:w="4710" w:type="dxa"/>
            <w:vMerge w:val="restart"/>
            <w:shd w:val="clear" w:color="auto" w:fill="auto"/>
          </w:tcPr>
          <w:p w:rsidR="001B6F28" w:rsidRPr="00696B9F" w:rsidRDefault="001B6F28" w:rsidP="00122567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13.05.02 Специальные электромеханические системы</w:t>
            </w:r>
          </w:p>
        </w:tc>
      </w:tr>
      <w:tr w:rsidR="001B6F28" w:rsidRPr="00736EFE" w:rsidTr="00122567">
        <w:trPr>
          <w:trHeight w:val="659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 воздушно-десантных войск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6F28" w:rsidRPr="00736EFE" w:rsidTr="00122567">
        <w:trPr>
          <w:trHeight w:val="575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 морской пехоты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6F28" w:rsidRPr="00736EFE" w:rsidTr="00122567">
        <w:trPr>
          <w:trHeight w:val="850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и эксплуатация комплексов тактических, оперативно-тактических ракет, реактивных систем залпового огня и специальных изделий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6F28" w:rsidRPr="00736EFE" w:rsidTr="00122567">
        <w:trPr>
          <w:trHeight w:val="850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специального обеспечения и эксплуатация специальных боеприпасов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B6F28" w:rsidRPr="00736EFE" w:rsidTr="00122567">
        <w:trPr>
          <w:trHeight w:val="850"/>
        </w:trPr>
        <w:tc>
          <w:tcPr>
            <w:tcW w:w="9853" w:type="dxa"/>
            <w:gridSpan w:val="2"/>
            <w:shd w:val="clear" w:color="auto" w:fill="F2F2F2" w:themeFill="background1" w:themeFillShade="F2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b/>
                <w:bCs/>
                <w:color w:val="000000" w:themeColor="text1"/>
                <w:sz w:val="28"/>
              </w:rPr>
              <w:t xml:space="preserve">Среднее профессиональное образование </w:t>
            </w:r>
            <w:r w:rsidRPr="00736EFE">
              <w:rPr>
                <w:b/>
                <w:bCs/>
                <w:color w:val="000000" w:themeColor="text1"/>
                <w:sz w:val="28"/>
              </w:rPr>
              <w:br/>
              <w:t>(программы подготовки специалистов среднего звена)</w:t>
            </w:r>
          </w:p>
        </w:tc>
      </w:tr>
      <w:tr w:rsidR="001B6F28" w:rsidRPr="00736EFE" w:rsidTr="00122567">
        <w:trPr>
          <w:trHeight w:val="850"/>
        </w:trPr>
        <w:tc>
          <w:tcPr>
            <w:tcW w:w="5143" w:type="dxa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 w:val="28"/>
                <w:szCs w:val="24"/>
              </w:rPr>
            </w:pPr>
            <w:r w:rsidRPr="00736EFE">
              <w:rPr>
                <w:color w:val="000000" w:themeColor="text1"/>
                <w:sz w:val="28"/>
                <w:szCs w:val="24"/>
              </w:rPr>
              <w:t>Применение и эксплуатация аппаратуры и оборудования автоматизированных систем управления и связи пунктов управления</w:t>
            </w:r>
          </w:p>
        </w:tc>
        <w:tc>
          <w:tcPr>
            <w:tcW w:w="4710" w:type="dxa"/>
            <w:shd w:val="clear" w:color="auto" w:fill="auto"/>
          </w:tcPr>
          <w:p w:rsidR="001B6F28" w:rsidRPr="00736EFE" w:rsidRDefault="001B6F28" w:rsidP="00122567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696B9F">
              <w:rPr>
                <w:sz w:val="28"/>
                <w:szCs w:val="24"/>
              </w:rPr>
              <w:t>09.02.0</w:t>
            </w:r>
            <w:r>
              <w:rPr>
                <w:sz w:val="28"/>
                <w:szCs w:val="24"/>
              </w:rPr>
              <w:t>7 Информационные системы и программирование</w:t>
            </w:r>
          </w:p>
        </w:tc>
      </w:tr>
    </w:tbl>
    <w:p w:rsidR="001B6F28" w:rsidRDefault="001B6F28" w:rsidP="001B6F28">
      <w:pPr>
        <w:pStyle w:val="af1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1B6F28" w:rsidRPr="00736EFE" w:rsidRDefault="001B6F28" w:rsidP="001B6F28">
      <w:pPr>
        <w:pStyle w:val="af1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 академии ведется подготовка только по </w:t>
      </w:r>
      <w:r w:rsidRPr="00736EFE">
        <w:rPr>
          <w:b/>
          <w:snapToGrid w:val="0"/>
          <w:color w:val="000000" w:themeColor="text1"/>
          <w:sz w:val="28"/>
          <w:szCs w:val="28"/>
        </w:rPr>
        <w:t>очной форме обучения, на бюджетной основе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Сроки обучения по программам</w:t>
      </w:r>
      <w:r w:rsidRPr="00736EFE">
        <w:rPr>
          <w:color w:val="000000" w:themeColor="text1"/>
          <w:sz w:val="28"/>
          <w:szCs w:val="28"/>
        </w:rPr>
        <w:t xml:space="preserve"> высшего (программам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 xml:space="preserve">) и среднего профессионального образования – </w:t>
      </w:r>
      <w:r w:rsidRPr="00736EFE">
        <w:rPr>
          <w:b/>
          <w:snapToGrid w:val="0"/>
          <w:color w:val="000000" w:themeColor="text1"/>
          <w:sz w:val="28"/>
          <w:szCs w:val="28"/>
        </w:rPr>
        <w:t>5 лет</w:t>
      </w:r>
      <w:r w:rsidRPr="00736EFE">
        <w:rPr>
          <w:snapToGrid w:val="0"/>
          <w:color w:val="000000" w:themeColor="text1"/>
          <w:sz w:val="28"/>
          <w:szCs w:val="28"/>
        </w:rPr>
        <w:t xml:space="preserve"> и </w:t>
      </w:r>
      <w:r w:rsidRPr="00736EFE">
        <w:rPr>
          <w:b/>
          <w:snapToGrid w:val="0"/>
          <w:color w:val="000000" w:themeColor="text1"/>
          <w:sz w:val="28"/>
          <w:szCs w:val="28"/>
        </w:rPr>
        <w:t>2 года 10 месяцев</w:t>
      </w:r>
      <w:r w:rsidRPr="00736EFE">
        <w:rPr>
          <w:snapToGrid w:val="0"/>
          <w:color w:val="000000" w:themeColor="text1"/>
          <w:sz w:val="28"/>
          <w:szCs w:val="28"/>
        </w:rPr>
        <w:t xml:space="preserve"> соответственно.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Количество кандидатов, подлежащих зачислению курсантами на 1-й курс академии по каждой специальности, определяется расчетами комплектования 1-го курса академии переменным составом.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Выпускникам академии, освоившим программу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 xml:space="preserve"> и успешно прошедшим государственную итоговую аттестацию, присваивается воинское звание «лейтенант», квалификация «инженер» и выдается диплом специалиста.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Выпускникам академии, освоившим программу среднего профессионального образования и успешно прошедшим государственную итоговую аттестацию, присваивается воинское звание «прапорщик», </w:t>
      </w:r>
      <w:r w:rsidRPr="00736EFE">
        <w:rPr>
          <w:snapToGrid w:val="0"/>
          <w:color w:val="000000" w:themeColor="text1"/>
          <w:sz w:val="28"/>
          <w:szCs w:val="28"/>
        </w:rPr>
        <w:lastRenderedPageBreak/>
        <w:t>квалификация «</w:t>
      </w:r>
      <w:r w:rsidRPr="00A27454">
        <w:rPr>
          <w:snapToGrid w:val="0"/>
          <w:color w:val="000000" w:themeColor="text1"/>
          <w:sz w:val="28"/>
          <w:szCs w:val="28"/>
        </w:rPr>
        <w:t>специалист по информационным системам</w:t>
      </w:r>
      <w:r w:rsidRPr="00736EFE">
        <w:rPr>
          <w:snapToGrid w:val="0"/>
          <w:color w:val="000000" w:themeColor="text1"/>
          <w:sz w:val="28"/>
          <w:szCs w:val="28"/>
        </w:rPr>
        <w:t>» и выдается диплом о среднем профессиональном образовании.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Зачислению на обучение курсантами в академию предшествуют этапы предварительного и профессионального отборов кандидатов.</w:t>
      </w:r>
    </w:p>
    <w:p w:rsidR="001B6F28" w:rsidRPr="00736EFE" w:rsidRDefault="001B6F28" w:rsidP="001B6F28">
      <w:pPr>
        <w:shd w:val="clear" w:color="auto" w:fill="FFFFFF"/>
        <w:spacing w:before="360" w:after="36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III. Требования, предъявляемые к кандидатам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В качестве кандидатов рассматриваются граждане мужского пола, имеющие среднее общее образование, подтвержденное документом о среднем общем образовании или документом о среднем профессиональном образовании, из числа: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граждан в возрасте </w:t>
      </w:r>
      <w:r w:rsidRPr="00736EFE">
        <w:rPr>
          <w:b/>
          <w:color w:val="000000" w:themeColor="text1"/>
          <w:sz w:val="28"/>
          <w:szCs w:val="28"/>
        </w:rPr>
        <w:t>от 16 до 22 лет</w:t>
      </w:r>
      <w:r w:rsidRPr="00736EFE">
        <w:rPr>
          <w:color w:val="000000" w:themeColor="text1"/>
          <w:sz w:val="28"/>
          <w:szCs w:val="28"/>
        </w:rPr>
        <w:t>, не проходивших военную службу;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граждан, прошедших военную службу, и военнослужащих, проходящих военную службу по призыву, – до достижения ими возраста </w:t>
      </w:r>
      <w:r w:rsidRPr="00736EFE">
        <w:rPr>
          <w:b/>
          <w:snapToGrid w:val="0"/>
          <w:color w:val="000000" w:themeColor="text1"/>
          <w:sz w:val="28"/>
          <w:szCs w:val="28"/>
        </w:rPr>
        <w:t>24 лет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8C0FF1">
        <w:rPr>
          <w:snapToGrid w:val="0"/>
          <w:color w:val="000000" w:themeColor="text1"/>
          <w:sz w:val="28"/>
          <w:szCs w:val="28"/>
        </w:rPr>
        <w:t xml:space="preserve">военнослужащих, проходящих военную службу по контракту, </w:t>
      </w:r>
      <w:r w:rsidRPr="008C0FF1">
        <w:rPr>
          <w:snapToGrid w:val="0"/>
          <w:color w:val="000000" w:themeColor="text1"/>
          <w:sz w:val="28"/>
          <w:szCs w:val="28"/>
        </w:rPr>
        <w:sym w:font="Symbol" w:char="F02D"/>
      </w:r>
      <w:r w:rsidRPr="008C0FF1">
        <w:rPr>
          <w:snapToGrid w:val="0"/>
          <w:color w:val="000000" w:themeColor="text1"/>
          <w:sz w:val="28"/>
          <w:szCs w:val="28"/>
        </w:rPr>
        <w:t xml:space="preserve"> </w:t>
      </w:r>
      <w:r w:rsidR="008C0FF1">
        <w:rPr>
          <w:snapToGrid w:val="0"/>
          <w:color w:val="000000" w:themeColor="text1"/>
          <w:sz w:val="28"/>
          <w:szCs w:val="28"/>
        </w:rPr>
        <w:t>в порядке, определенном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органа, в которых предусмотрена военная служба.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Возраст определяется по состоянию на </w:t>
      </w:r>
      <w:r w:rsidRPr="00736EFE">
        <w:rPr>
          <w:b/>
          <w:color w:val="000000" w:themeColor="text1"/>
          <w:sz w:val="28"/>
          <w:szCs w:val="28"/>
        </w:rPr>
        <w:t xml:space="preserve">1 августа </w:t>
      </w:r>
      <w:r w:rsidRPr="00736EFE">
        <w:rPr>
          <w:color w:val="000000" w:themeColor="text1"/>
          <w:sz w:val="28"/>
          <w:szCs w:val="28"/>
        </w:rPr>
        <w:t>года поступления.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Не могут рассматриваться в качестве кандидатов граждане: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>имеющие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высшее образование;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 </w:t>
      </w:r>
      <w:proofErr w:type="gramStart"/>
      <w:r w:rsidRPr="00736EFE">
        <w:rPr>
          <w:color w:val="000000" w:themeColor="text1"/>
          <w:sz w:val="28"/>
          <w:szCs w:val="28"/>
        </w:rPr>
        <w:t>отношении</w:t>
      </w:r>
      <w:proofErr w:type="gramEnd"/>
      <w:r w:rsidRPr="00736EFE">
        <w:rPr>
          <w:color w:val="000000" w:themeColor="text1"/>
          <w:sz w:val="28"/>
          <w:szCs w:val="28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 </w:t>
      </w:r>
      <w:proofErr w:type="gramStart"/>
      <w:r w:rsidRPr="00736EFE">
        <w:rPr>
          <w:color w:val="000000" w:themeColor="text1"/>
          <w:sz w:val="28"/>
          <w:szCs w:val="28"/>
        </w:rPr>
        <w:t>отношении</w:t>
      </w:r>
      <w:proofErr w:type="gramEnd"/>
      <w:r w:rsidRPr="00736EFE">
        <w:rPr>
          <w:color w:val="000000" w:themeColor="text1"/>
          <w:sz w:val="28"/>
          <w:szCs w:val="28"/>
        </w:rPr>
        <w:t xml:space="preserve"> которых вынесен обвинительный приговор и которым назначено наказание;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имеющие неснятую или непогашенную судимость за совершение преступления;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отбывавшие наказание в виде лишения свободы;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лишенные на определенный срок вступившим в законную силу решением суда права занимать воинские должности в течение указанного срока.</w:t>
      </w:r>
    </w:p>
    <w:p w:rsidR="001B6F28" w:rsidRPr="00736EFE" w:rsidRDefault="001B6F28" w:rsidP="001B6F28">
      <w:pPr>
        <w:keepNext/>
        <w:shd w:val="clear" w:color="auto" w:fill="FFFFFF"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IV. П</w:t>
      </w:r>
      <w:r w:rsidRPr="00736EFE">
        <w:rPr>
          <w:b/>
          <w:color w:val="000000" w:themeColor="text1"/>
          <w:sz w:val="28"/>
          <w:szCs w:val="28"/>
        </w:rPr>
        <w:t>редварительный отбор кандидатов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Предварительный отбор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 xml:space="preserve">, проводится военными комиссарами субъектов Российской Федерации, призывными комиссиями, создаваемыми в муниципальных районах, городских округах и на внутригородских территориях городов федерального значения, начальниками суворовских военных училищ и кадетских корпусов, а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военнослужащих</w:t>
      </w:r>
      <w:r w:rsidRPr="00736EFE">
        <w:rPr>
          <w:snapToGrid w:val="0"/>
          <w:color w:val="000000" w:themeColor="text1"/>
          <w:sz w:val="28"/>
          <w:szCs w:val="28"/>
        </w:rPr>
        <w:t xml:space="preserve"> – командирами воинских частей (соединений).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Мероприятия предварительного отбора проводятся в целях направления на вступительные испытания кандидатов, соответствующих предъявляемым требованиям настоящих Правил приема, и включают определение годности кандидатов к обучению по: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наличию гражданства Российской Федерации;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lastRenderedPageBreak/>
        <w:t>уровню образования;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возрасту;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состоянию здоровья;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уровню физической подготовленности;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категории профессиональной пригодности.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Лица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 xml:space="preserve">, изъявившие желание поступить в академию, </w:t>
      </w:r>
      <w:r w:rsidRPr="00736EFE">
        <w:rPr>
          <w:b/>
          <w:snapToGrid w:val="0"/>
          <w:color w:val="000000" w:themeColor="text1"/>
          <w:sz w:val="28"/>
          <w:szCs w:val="28"/>
        </w:rPr>
        <w:t>до 1 апреля</w:t>
      </w:r>
      <w:r w:rsidRPr="00736EFE">
        <w:rPr>
          <w:snapToGrid w:val="0"/>
          <w:color w:val="000000" w:themeColor="text1"/>
          <w:sz w:val="28"/>
          <w:szCs w:val="28"/>
        </w:rPr>
        <w:t xml:space="preserve"> подают заявления в отдел военного комиссариата субъекта Российской Федерации (муниципальный) по месту жительства (выпускники суворовских военных училищ подают заявление на имя начальника училища, в котором они обучаются).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Граждане, проживающие в воинских частях, дислоцирующихся за пределами Российской Федерации, подают заявления на имя начальника академии </w:t>
      </w:r>
      <w:r w:rsidRPr="00736EFE">
        <w:rPr>
          <w:b/>
          <w:snapToGrid w:val="0"/>
          <w:color w:val="000000" w:themeColor="text1"/>
          <w:sz w:val="28"/>
          <w:szCs w:val="28"/>
        </w:rPr>
        <w:t>до 20 мая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1B6F28" w:rsidRPr="00736EFE" w:rsidRDefault="001B6F28" w:rsidP="001B6F28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i/>
          <w:color w:val="000000" w:themeColor="text1"/>
          <w:kern w:val="2"/>
          <w:sz w:val="28"/>
          <w:szCs w:val="28"/>
        </w:rPr>
        <w:t>Военнослужащие</w:t>
      </w:r>
      <w:r w:rsidRPr="00736EFE">
        <w:rPr>
          <w:color w:val="000000" w:themeColor="text1"/>
          <w:kern w:val="2"/>
          <w:sz w:val="28"/>
          <w:szCs w:val="28"/>
        </w:rPr>
        <w:t xml:space="preserve">, желающие поступить на учебу в академию, </w:t>
      </w:r>
      <w:r w:rsidRPr="00736EFE">
        <w:rPr>
          <w:b/>
          <w:color w:val="000000" w:themeColor="text1"/>
          <w:kern w:val="2"/>
          <w:sz w:val="28"/>
          <w:szCs w:val="28"/>
        </w:rPr>
        <w:t xml:space="preserve">до 1 марта </w:t>
      </w:r>
      <w:r w:rsidRPr="00736EFE">
        <w:rPr>
          <w:color w:val="000000" w:themeColor="text1"/>
          <w:kern w:val="2"/>
          <w:sz w:val="28"/>
          <w:szCs w:val="28"/>
        </w:rPr>
        <w:t>подают рапорт на имя командира воинской части.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В заявлении (рапорте) кандидатов указываются: фамилия, имя, отчество, дата рождения, образование, адрес места жительства, наименование академии, уровень образования, специальность, по которой он желает обучаться. В рапорте кандидатов из числа военнослужащих, кроме перечисленного, указываются: воинское звание и занимаемая должность, а вместо адреса места жительства – наименование воинской части.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 заявлению (рапорту) прилагаются: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свидетельства о рождении;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паспорта (документа, удостоверяющего личность и гражданство);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автобиография;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характеристика с места работы (учебы или службы);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документа о соответствующем уровне образования;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справка об отсутствии судимости;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три заверенные фотографии размером 4,5 × 6 см;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Cs w:val="28"/>
        </w:rPr>
      </w:pPr>
      <w:r w:rsidRPr="00736EFE">
        <w:rPr>
          <w:color w:val="000000" w:themeColor="text1"/>
          <w:sz w:val="28"/>
          <w:szCs w:val="28"/>
        </w:rPr>
        <w:t>служебная карточка военнослужащего</w:t>
      </w:r>
      <w:r w:rsidRPr="00736EFE">
        <w:rPr>
          <w:color w:val="000000" w:themeColor="text1"/>
          <w:kern w:val="2"/>
          <w:szCs w:val="28"/>
        </w:rPr>
        <w:t>.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Кандидат на поступление проходит медицинское освидетельствование с заключением военно-врачебной комиссии о годности к поступлению в академию. К карте медицинского освидетельствования с заключением военно-врачебной комиссии обязательно прилагаются: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флюорографическое (рентгенологическое) исследование органов грудной клетки в двух проекциях;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рентгенография придаточных пазух носа;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электрокардиограммы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(исследование в покое и после нагрузки)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результаты общего (клинического) анализа крови;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результаты общего анализа мочи;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исследования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на наркотические вещества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исследований крови на антитела к вирусу иммунодефицита человека, маркеры гепатита «В» и «С», серологические реакции на сифилис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lastRenderedPageBreak/>
        <w:t xml:space="preserve">справки с заключениями врачей-специалистов (психиатр, нарколог, невролог,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дерматовенеролог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>);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(выписка) сертификата о прививках.</w:t>
      </w:r>
    </w:p>
    <w:p w:rsidR="001B6F28" w:rsidRPr="00736EFE" w:rsidRDefault="001B6F28" w:rsidP="001B6F28">
      <w:pPr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t>Д</w:t>
      </w:r>
      <w:r w:rsidRPr="00736EFE">
        <w:rPr>
          <w:b/>
          <w:snapToGrid w:val="0"/>
          <w:color w:val="000000" w:themeColor="text1"/>
          <w:sz w:val="28"/>
          <w:szCs w:val="28"/>
        </w:rPr>
        <w:t>о 1 мая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в военных комиссариатах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н</w:t>
      </w:r>
      <w:r w:rsidRPr="00736EFE">
        <w:rPr>
          <w:snapToGrid w:val="0"/>
          <w:color w:val="000000" w:themeColor="text1"/>
          <w:sz w:val="28"/>
          <w:szCs w:val="28"/>
        </w:rPr>
        <w:t>а кандидатов, поступающих на обучение по военным специальностям «Применение и эксплуатация комплексов тактических, оперативно-тактических ракет, реактивных систем залпового огня и специальных изделий» и «Применение подразделений специального обеспечения и эксплу</w:t>
      </w:r>
      <w:r>
        <w:rPr>
          <w:snapToGrid w:val="0"/>
          <w:color w:val="000000" w:themeColor="text1"/>
          <w:sz w:val="28"/>
          <w:szCs w:val="28"/>
        </w:rPr>
        <w:t xml:space="preserve">атация специальных боеприпасов», </w:t>
      </w:r>
      <w:r w:rsidRPr="00736EFE">
        <w:rPr>
          <w:snapToGrid w:val="0"/>
          <w:color w:val="000000" w:themeColor="text1"/>
          <w:sz w:val="28"/>
          <w:szCs w:val="28"/>
        </w:rPr>
        <w:t>оформляется допуск к сведениям, составляющим государственную тайну</w:t>
      </w:r>
      <w:r>
        <w:rPr>
          <w:snapToGrid w:val="0"/>
          <w:color w:val="000000" w:themeColor="text1"/>
          <w:sz w:val="28"/>
          <w:szCs w:val="28"/>
        </w:rPr>
        <w:t xml:space="preserve">, </w:t>
      </w:r>
      <w:r w:rsidRPr="00736EFE">
        <w:rPr>
          <w:snapToGrid w:val="0"/>
          <w:color w:val="000000" w:themeColor="text1"/>
          <w:sz w:val="28"/>
          <w:szCs w:val="28"/>
        </w:rPr>
        <w:t xml:space="preserve">по </w:t>
      </w:r>
      <w:r w:rsidRPr="00BD7F7A">
        <w:rPr>
          <w:b/>
          <w:snapToGrid w:val="0"/>
          <w:color w:val="000000" w:themeColor="text1"/>
          <w:sz w:val="28"/>
          <w:szCs w:val="28"/>
        </w:rPr>
        <w:t>второй форме</w:t>
      </w:r>
      <w:r>
        <w:rPr>
          <w:b/>
          <w:snapToGrid w:val="0"/>
          <w:color w:val="000000" w:themeColor="text1"/>
          <w:sz w:val="28"/>
          <w:szCs w:val="28"/>
        </w:rPr>
        <w:t>.</w:t>
      </w:r>
      <w:r>
        <w:rPr>
          <w:snapToGrid w:val="0"/>
          <w:color w:val="000000" w:themeColor="text1"/>
          <w:sz w:val="28"/>
          <w:szCs w:val="28"/>
        </w:rPr>
        <w:t xml:space="preserve"> Д</w:t>
      </w:r>
      <w:r w:rsidRPr="00736EFE">
        <w:rPr>
          <w:snapToGrid w:val="0"/>
          <w:color w:val="000000" w:themeColor="text1"/>
          <w:sz w:val="28"/>
          <w:szCs w:val="28"/>
        </w:rPr>
        <w:t>ля кандидатов, поступающих на обучение по остальным специальностям</w:t>
      </w:r>
      <w:r>
        <w:rPr>
          <w:snapToGrid w:val="0"/>
          <w:color w:val="000000" w:themeColor="text1"/>
          <w:sz w:val="28"/>
          <w:szCs w:val="28"/>
        </w:rPr>
        <w:t xml:space="preserve">, </w:t>
      </w:r>
      <w:r w:rsidRPr="00736EFE">
        <w:rPr>
          <w:snapToGrid w:val="0"/>
          <w:color w:val="000000" w:themeColor="text1"/>
          <w:sz w:val="28"/>
          <w:szCs w:val="28"/>
        </w:rPr>
        <w:t>допуск к сведениям, составляющим государственную тайну</w:t>
      </w:r>
      <w:r>
        <w:rPr>
          <w:snapToGrid w:val="0"/>
          <w:color w:val="000000" w:themeColor="text1"/>
          <w:sz w:val="28"/>
          <w:szCs w:val="28"/>
        </w:rPr>
        <w:t xml:space="preserve">, оформляется </w:t>
      </w:r>
      <w:r w:rsidRPr="00736EFE">
        <w:rPr>
          <w:snapToGrid w:val="0"/>
          <w:color w:val="000000" w:themeColor="text1"/>
          <w:sz w:val="28"/>
          <w:szCs w:val="28"/>
        </w:rPr>
        <w:t xml:space="preserve">по </w:t>
      </w:r>
      <w:r w:rsidRPr="00BD7F7A">
        <w:rPr>
          <w:b/>
          <w:snapToGrid w:val="0"/>
          <w:color w:val="000000" w:themeColor="text1"/>
          <w:sz w:val="28"/>
          <w:szCs w:val="28"/>
        </w:rPr>
        <w:t>третьей форме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по прибытию кандидатов</w:t>
      </w:r>
      <w:r w:rsidRPr="00BD7F7A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в академию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Документы на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 xml:space="preserve">, карты медицинского освидетельствования, карты профессионального психологического отбора и допуск к сведениям, составляющим государственную тайну, военные комиссары субъектов Российской Федерации (начальники суворовских военных училищ и кадетских корпусов) направляют в академию </w:t>
      </w:r>
      <w:r w:rsidRPr="00736EFE">
        <w:rPr>
          <w:b/>
          <w:snapToGrid w:val="0"/>
          <w:color w:val="000000" w:themeColor="text1"/>
          <w:sz w:val="28"/>
          <w:szCs w:val="28"/>
        </w:rPr>
        <w:t>до 20 мая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Приемная комиссия академии на основании рассмотрения поступивших документов кандидатов принимает решение об их допуске к профессиональному отбору, которое доводится до отделов военных комиссариатов субъектов Российской Федерации (муниципальных) по месту жительства кандидатов, суворовских военных училищ и кадетских корпусов </w:t>
      </w:r>
      <w:r w:rsidRPr="00736EFE">
        <w:rPr>
          <w:b/>
          <w:snapToGrid w:val="0"/>
          <w:color w:val="000000" w:themeColor="text1"/>
          <w:sz w:val="28"/>
          <w:szCs w:val="28"/>
        </w:rPr>
        <w:t>до 20 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с указанием времени и места проведения профессионального отбора или причин отказа.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Документы на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военнослужащих</w:t>
      </w:r>
      <w:r w:rsidRPr="00736EFE">
        <w:rPr>
          <w:snapToGrid w:val="0"/>
          <w:color w:val="000000" w:themeColor="text1"/>
          <w:sz w:val="28"/>
          <w:szCs w:val="28"/>
        </w:rPr>
        <w:t>, карты медицинского освидетельствования, карты профессионального психологического отбора, допуск к сведениям, составляющим государственную тайну,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>а для кандидатов из числа военнослужащих, проходящих военную службу по контракту, и личные дела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 xml:space="preserve">направляются командирами воинских частей </w:t>
      </w:r>
      <w:r w:rsidRPr="00736EFE">
        <w:rPr>
          <w:b/>
          <w:snapToGrid w:val="0"/>
          <w:color w:val="000000" w:themeColor="text1"/>
          <w:sz w:val="28"/>
          <w:szCs w:val="28"/>
        </w:rPr>
        <w:t>до 1 мая</w:t>
      </w:r>
      <w:r w:rsidRPr="00736EFE">
        <w:rPr>
          <w:snapToGrid w:val="0"/>
          <w:color w:val="000000" w:themeColor="text1"/>
          <w:sz w:val="28"/>
          <w:szCs w:val="28"/>
        </w:rPr>
        <w:t xml:space="preserve"> в штабы соединений, и после их рассмотрения (проведения предварительного отбора) высылаются 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к 15 мая </w:t>
      </w:r>
      <w:r w:rsidRPr="00736EFE">
        <w:rPr>
          <w:snapToGrid w:val="0"/>
          <w:color w:val="000000" w:themeColor="text1"/>
          <w:sz w:val="28"/>
          <w:szCs w:val="28"/>
        </w:rPr>
        <w:t xml:space="preserve">в академию, а кандидаты направляются командирами соединений </w:t>
      </w:r>
      <w:r w:rsidRPr="00736EFE">
        <w:rPr>
          <w:b/>
          <w:snapToGrid w:val="0"/>
          <w:color w:val="000000" w:themeColor="text1"/>
          <w:sz w:val="28"/>
          <w:szCs w:val="28"/>
        </w:rPr>
        <w:t>к 1 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в академию для прохождения 25-дневных учебных сборов и профессионального отбора.</w:t>
      </w:r>
    </w:p>
    <w:p w:rsidR="001B6F28" w:rsidRPr="00736EFE" w:rsidRDefault="001B6F28" w:rsidP="001B6F28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Гражданам, проживающим за пределами Российской Федерации, где нет воинских частей Российской Федерации, </w:t>
      </w:r>
      <w:r w:rsidRPr="00736EFE">
        <w:rPr>
          <w:b/>
          <w:snapToGrid w:val="0"/>
          <w:color w:val="000000" w:themeColor="text1"/>
          <w:sz w:val="28"/>
          <w:szCs w:val="28"/>
        </w:rPr>
        <w:t>не позднее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b/>
          <w:snapToGrid w:val="0"/>
          <w:color w:val="000000" w:themeColor="text1"/>
          <w:sz w:val="28"/>
          <w:szCs w:val="28"/>
        </w:rPr>
        <w:t>28 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необходимо прибыть в академию с документом о соответствующем уровне образования и документами, удостоверяющими личность и гражданство, для рассмотрения приемной комиссией кандидатами на поступление с оформлением необходимых документов и допуском к профессиональному отбору. </w:t>
      </w:r>
    </w:p>
    <w:p w:rsidR="001B6F28" w:rsidRPr="00736EFE" w:rsidRDefault="001B6F28" w:rsidP="001B6F28">
      <w:pPr>
        <w:shd w:val="clear" w:color="auto" w:fill="FFFFFF"/>
        <w:spacing w:before="360" w:after="36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V. Профессиональный отбор кандидатов</w:t>
      </w:r>
    </w:p>
    <w:p w:rsidR="001B6F28" w:rsidRPr="00736EFE" w:rsidRDefault="001B6F28" w:rsidP="001B6F28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Профессиональный отбор кандидатов проводится приемной комиссией в учебном центре академии (г. Луга Ленинградской области) в период </w:t>
      </w:r>
      <w:r w:rsidRPr="00736EFE">
        <w:rPr>
          <w:b/>
          <w:snapToGrid w:val="0"/>
          <w:color w:val="000000" w:themeColor="text1"/>
          <w:sz w:val="28"/>
          <w:szCs w:val="28"/>
        </w:rPr>
        <w:t>с 1 по 30 июля</w:t>
      </w:r>
      <w:r w:rsidRPr="00736EFE">
        <w:rPr>
          <w:snapToGrid w:val="0"/>
          <w:color w:val="000000" w:themeColor="text1"/>
          <w:sz w:val="28"/>
          <w:szCs w:val="28"/>
        </w:rPr>
        <w:t xml:space="preserve"> в целях определения способности кандидатов осваивать образовательные программы соответствующего уровня и включает: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определение годности кандидатов к поступлению в академию по состоянию здоровья;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вступительные испытания, состоящие из оценки уровня общеобразовательной подготовленности и оценки уровня физической </w:t>
      </w:r>
      <w:r w:rsidRPr="00736EFE">
        <w:rPr>
          <w:color w:val="000000" w:themeColor="text1"/>
          <w:sz w:val="28"/>
          <w:szCs w:val="28"/>
        </w:rPr>
        <w:t>подготовленности кандидатов.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Кандидаты по прибытию, не позднее одних суток до заседания приемной комиссии для принятия решения о зачислении кандидата, представляют в приемную комиссию академии: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паспорт гражданина Российской Федерации;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военный билет (удостоверение гражданина, подлежащего призыву на военную службу);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справку о допуске к сведениям, составляющим государственную тайну;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оригинал документа о соответствующем уровне образования;</w:t>
      </w:r>
    </w:p>
    <w:p w:rsidR="001B6F28" w:rsidRPr="00736EFE" w:rsidRDefault="001B6F28" w:rsidP="001B6F28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оригиналы документов, подтверждающих наличие особых прав (преимуществ) при приеме на обучение (</w:t>
      </w:r>
      <w:r w:rsidRPr="00736EFE">
        <w:rPr>
          <w:i/>
          <w:snapToGrid w:val="0"/>
          <w:color w:val="000000" w:themeColor="text1"/>
          <w:sz w:val="28"/>
          <w:szCs w:val="28"/>
        </w:rPr>
        <w:t>при наличии</w:t>
      </w:r>
      <w:r w:rsidRPr="00736EFE">
        <w:rPr>
          <w:snapToGrid w:val="0"/>
          <w:color w:val="000000" w:themeColor="text1"/>
          <w:sz w:val="28"/>
          <w:szCs w:val="28"/>
        </w:rPr>
        <w:t>);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оригиналы документов, подтверждающих наличие индивидуальных достижений (</w:t>
      </w:r>
      <w:r w:rsidRPr="00736EFE">
        <w:rPr>
          <w:i/>
          <w:color w:val="000000" w:themeColor="text1"/>
          <w:kern w:val="2"/>
          <w:szCs w:val="28"/>
          <w:lang w:val="ru-RU"/>
        </w:rPr>
        <w:t>при наличии</w:t>
      </w:r>
      <w:r w:rsidRPr="00736EFE">
        <w:rPr>
          <w:color w:val="000000" w:themeColor="text1"/>
          <w:kern w:val="2"/>
          <w:szCs w:val="28"/>
          <w:lang w:val="ru-RU"/>
        </w:rPr>
        <w:t>).</w:t>
      </w:r>
    </w:p>
    <w:p w:rsidR="001B6F28" w:rsidRPr="00736EFE" w:rsidRDefault="001B6F28" w:rsidP="001B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36EFE">
        <w:rPr>
          <w:color w:val="000000" w:themeColor="text1"/>
          <w:sz w:val="28"/>
          <w:szCs w:val="26"/>
        </w:rPr>
        <w:t>Кандидаты, не прибывшие в установленное время и место проведения профессионального отбора по уважительной причине, допускаются для участия в профессиональном отборе до завершения его мероприятий в соответствии с расписанием.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Повторное проведение с кандидатом мероприятий профессионального отбора не осуществляется.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Во время прохождения профессионального отбора кандидаты обеспечиваются бесплатным питанием и проживанием в помещениях казарменного типа.</w:t>
      </w:r>
    </w:p>
    <w:p w:rsidR="001B6F28" w:rsidRPr="00736EFE" w:rsidRDefault="001B6F28" w:rsidP="001B6F28">
      <w:pPr>
        <w:shd w:val="clear" w:color="auto" w:fill="FFFFFF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VI. Порядок определения годности кандидатов к поступлению</w:t>
      </w:r>
      <w:r w:rsidRPr="00736EFE">
        <w:rPr>
          <w:b/>
          <w:bCs/>
          <w:color w:val="000000" w:themeColor="text1"/>
          <w:sz w:val="28"/>
          <w:szCs w:val="28"/>
        </w:rPr>
        <w:br/>
        <w:t>на обучение в академию по состоянию здоровья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Граждане, поступающие в академию, должны по состоянию здоровья соответствовать требованиям, установленным для граждан, поступающих на военную службу по призыву, т.е. годными к военной службе или годными к военной службе с незначительными ограничениями.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До медицинского освидетельствования граждане проходят обязательные диагностические исследования в объеме, устанавливаемом Министерством обороны Российской Федерации.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Медицинское освидетельствование граждан, поступающих в академию, проводится в соответствии с Положением о военно-врачебной экспертизе, утвержденным Постановлением Правительства Российской Федерации от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4 июля 2013 г. № 565 и Инструкцией о порядке проведения военно-врачебной экспертизы и медицинского освидетельствования в Вооруженных Силах Российской Федерации. 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спорных ситуациях повторно могут проводиться лабораторные, рентгенологические и другие исследования.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Окончательное медицинское освидетельствование граждан, поступающих в академию, проводится военно-врачебной подкомиссией, созданной приказом начальника академии.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 состав военно-врачебной подкомиссии входят хирург, терапевт, невропатолог, окулист, отоларинголог, </w:t>
      </w:r>
      <w:proofErr w:type="spell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дерматовенеролог</w:t>
      </w:r>
      <w:proofErr w:type="spell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, стоматолог и секретарь. При необходимости включаются врачи других специальностей.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Граждане, прибывающие на окончательное медицинское освидетельствование, должны иметь при себе: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карту медицинского освидетельствования гражданина, поступающего в военно-учебное заведение, с результатами исследований;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медицинскую карту амбулаторного больного и при необходимости другие медицинские документы (рентгенограммы, протоколы специальных методов исследования), характеризующие состояние его здоровья.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Выпускники суворовских училищ (кадетских корпусов), кроме того, должны иметь медицинскую книжку, в которой должны быть отражены результаты ежегодных углубленных и контрольных медицинских обследований и обращений за медицинской помощью. При отсутствии медицинской книжки освидетельствование не проводится.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Врачи-специалисты по результатам медицинского освидетельствования гражданина выносят заключение о его годности или негодности к поступлению в академию по выбранной специальности. Если у гражданина выявляется заболевание, препятствующее поступлению, дальнейшее освидетельствование прекращается.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При этом в карте медицинского освидетельствования гражданина, поступающего в военно-учебное заведение, в пункте «Данные объективного исследования» врачом-специалистом излагается экспертный диагноз с использованием дополнений, указания на стадию заболевания, степень нарушения функции пораженного органа (системы) и другие характеристики, играющие важную роль при экспертной оценке состояния здоровья, физического развития гражданина и принятии в отношении него экспертного заключения о негодности к поступлению, статья (статьи) и графа расписания болезней и раздела Таблица дополнительных требований (приложение к Положению о военно-врачебной экспертизе).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При выявлении у гражданина, поступающего в академию, заболевания, при котором расписанием болезней (приложение к Положению о военно-врачебной экспертизе) предусмотрена временная негодность к военной службе, ограниченная годность к военной службе или негодность к военной службе, военно-врачебная подкомиссия выносит заключение о негодности к поступлению в академию.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Военно-врачебная подкомиссия не позднее 5 дней после окончания освидетельствования направляет карты медицинского освидетельствования граждан, поступающих в военно-учебное заведение, и листы медицинского освидетельствования граждан, признанных не годными к поступлению, в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военно-врачебную комиссию военного округа, в котором проводилось освидетельствование.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По результатам медицинского освидетельствования военно-врачебная подкомиссия выносит следующие заключения: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а)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годен к поступлению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 академию;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б)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 с незначительными ограничениями,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годен к поступлению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 академию;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 с незначительными ограничениями,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д) временно не 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е) 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не </w:t>
      </w:r>
      <w:proofErr w:type="gramStart"/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академию, нуждается в обследовании и освидетельствовании по месту прохождения военной службы (месту воинского учета) для определения категории годности к военной службе (заключение выносится при выявлении заболевания, при котором расписанием болезней предусмотрена ограниченная годность к военной службе или негодность к военной службе).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Заключение военно-врачебной подкомиссии о годности (негодности) гражданина к поступлению в академию по состоянию здоровья объявляется на заседании подкомиссии. При этом сведения об </w:t>
      </w:r>
      <w:proofErr w:type="spell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освидетельствуемых</w:t>
      </w:r>
      <w:proofErr w:type="spell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, состоянии их здоровья и заключение военно-врачебной подкомиссии записываются в книгу протоколов заседаний военно-врачебной подкомиссии. Кроме того, указанные сведения и заключение военно-врачебной подкомиссии заносятся: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на граждан, поступающих в вуз, – в карту медицинского освидетельствования гражданина, поступающего в военно-учебное заведение;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на военнослужащих, кроме того, – в медицинскую книжку военнослужащего.</w:t>
      </w:r>
    </w:p>
    <w:p w:rsidR="001B6F28" w:rsidRPr="00736EFE" w:rsidRDefault="001B6F28" w:rsidP="001B6F28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Результаты окончательного медицинского освидетельствования кандидатов объявляются не позднее одного дня после вынесения военно-врачебной подкомиссией заключения о состоянии здоровья кандидата. В случае признания кандидата не годным по состоянию здоровья к поступлению в академию он имеет право получить разъяснения и рекомендации врача-специалиста.</w:t>
      </w:r>
    </w:p>
    <w:p w:rsidR="001B6F28" w:rsidRPr="00736EFE" w:rsidRDefault="001B6F28" w:rsidP="001B6F28">
      <w:pPr>
        <w:keepNext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VII. Порядок определения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Профессиональный психологический отбор представляет собой комплекс мероприятий, направленных на достижение качественного комплектования воинских должностей на основе обеспечения соответствия профессионально важных, социально-психологических, психологических и психофизиологических качеств граждан, добровольно поступающих на военную службу, требованиям военно-профессиональной деятельности.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</w:rPr>
        <w:lastRenderedPageBreak/>
        <w:t>П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рофессиональный психологический отбор </w:t>
      </w:r>
      <w:r w:rsidRPr="00736EFE">
        <w:rPr>
          <w:rStyle w:val="12"/>
          <w:color w:val="000000" w:themeColor="text1"/>
          <w:sz w:val="28"/>
          <w:szCs w:val="28"/>
        </w:rPr>
        <w:t xml:space="preserve">кандидатов на поступление </w:t>
      </w:r>
      <w:r w:rsidRPr="00736EFE">
        <w:rPr>
          <w:rFonts w:eastAsia="Calibri"/>
          <w:color w:val="000000" w:themeColor="text1"/>
          <w:szCs w:val="28"/>
          <w:lang w:val="ru-RU" w:eastAsia="en-US"/>
        </w:rPr>
        <w:t xml:space="preserve">проводится </w:t>
      </w:r>
      <w:r w:rsidRPr="00736EFE">
        <w:rPr>
          <w:color w:val="000000" w:themeColor="text1"/>
          <w:szCs w:val="28"/>
          <w:shd w:val="clear" w:color="auto" w:fill="FFFFFF"/>
          <w:lang w:val="ru-RU"/>
        </w:rPr>
        <w:t>подкомиссий по профессиональному психологическому отбору</w:t>
      </w:r>
      <w:r w:rsidRPr="00736EFE">
        <w:rPr>
          <w:rFonts w:eastAsia="Calibri"/>
          <w:color w:val="000000" w:themeColor="text1"/>
          <w:szCs w:val="28"/>
          <w:lang w:val="ru-RU" w:eastAsia="en-US"/>
        </w:rPr>
        <w:t xml:space="preserve">, созданной приказом начальника академии. 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color w:val="000000" w:themeColor="text1"/>
          <w:szCs w:val="28"/>
          <w:shd w:val="clear" w:color="auto" w:fill="FFFFFF"/>
          <w:lang w:val="ru-RU"/>
        </w:rPr>
        <w:t>Председателем подкомиссии по профессиональному психологическому отбору назначается начальник группы психологической работы отдела по работе с личным составом. В состав подкомиссии включаются психологи отдела по работе с личным составом академии.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Социально-психологическое изучение предусматривает оценку условий воспитания и развития личности, ее военно-профессиональной направленности, организаторских способностей, особенностей общения и поведения в коллективе, образовательной и профессиональной подготовленности.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Психологическое и психофизиологическое обследование позволяет оценивать познавательные психические процессы (ощущение, восприятие, память, мышление), внимание, психологические особенности личности (способности, характер, темперамент), свойства нервной системы (силу, подвижность, лабильность, уравновешенность, динамичность), психомоторики и нервно-психическую устойчивость.</w:t>
      </w:r>
    </w:p>
    <w:p w:rsidR="001B6F28" w:rsidRPr="00736EFE" w:rsidRDefault="001B6F28" w:rsidP="00AE3785">
      <w:pPr>
        <w:pStyle w:val="25"/>
        <w:widowControl/>
        <w:shd w:val="clear" w:color="auto" w:fill="auto"/>
        <w:spacing w:line="228" w:lineRule="auto"/>
        <w:ind w:firstLine="720"/>
        <w:rPr>
          <w:rStyle w:val="12"/>
          <w:rFonts w:eastAsia="Times New Roman"/>
          <w:color w:val="000000" w:themeColor="text1"/>
          <w:sz w:val="28"/>
          <w:szCs w:val="28"/>
        </w:rPr>
      </w:pPr>
      <w:r w:rsidRPr="00736EFE">
        <w:rPr>
          <w:rStyle w:val="12"/>
          <w:rFonts w:eastAsia="Times New Roman"/>
          <w:color w:val="000000" w:themeColor="text1"/>
          <w:sz w:val="28"/>
          <w:szCs w:val="28"/>
        </w:rPr>
        <w:t>Социально-психологическое изучение проводится с использованием следующих основных методов: изучение документов, наблюдение, опрос (беседа, анкетирование).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Основным методом психологического и психофизиологического обследования является профессионально-психологическое испытание (тестирование), в том числе с использованием технических средств профотбора. Обработка результатов тестирования осуществляется с помощью </w:t>
      </w:r>
      <w:r w:rsidRPr="00736EFE">
        <w:rPr>
          <w:rStyle w:val="af5"/>
          <w:color w:val="000000" w:themeColor="text1"/>
          <w:sz w:val="28"/>
          <w:szCs w:val="28"/>
          <w:lang w:val="ru-RU"/>
        </w:rPr>
        <w:t>поставляемого установленным порядком специального программного обеспечения.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результатам профессионального психологического отбора выносится одно из следующих заключений о профессиональной пригодности граждан и военнослужащих к подготовке (обучению) по военно-учетным специальностям: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а) рекомендуется в первую очередь –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первая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полностью соответствуют требованиям воинских должностей, что позволяет им в установленные сроки овладеть военно-учетной специальностью, иметь по результатам инспекторских, итоговых, контрольных проверок и выпускных экзаменов преимущественно отличные оценки, получить классную квалификацию;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б) рекомендуется –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вторая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в основном соответствуют требованиям воинских должностей, что позволяет им в установленные сроки овладеть военно-учетной специальностью, иметь по результатам инспекторских, итоговых, контрольных проверок и выпускных экзаменов преимущественно хорошие оценки;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в) рекомендуется условно –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третья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. Относимые к этой категории граждане и военнослужащие по уровню развития профессионально важных качеств минимально соответствуют требованиям воинских должностей, с трудом овладевают военно-учетной специальностью в установленные сроки, имеют по результатам инспекторских, итоговых, контрольных проверок и выпускных экзаменов преимущественно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удовлетворительные оценки. Допускаются к обучению при недостатке кандидатов;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г) не рекомендуется –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четвертая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не соответствуют требованиям воинских должностей.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 вынесении заключений о профессиональной пригодности граждан учитывается также уровень их нервно-психической устойчивости. Оценка нервно-психической устойчивости выносится по четырем уровням: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высокая нервно-психическая устойчивость;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хорошая нервно-психическая устойчивость;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удовлетворительная нервно-психическая устойчивость;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неудовлетворительная нервно-психическая устойчивость (нервно-психическая неустойчивость).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Лица с нервно-психической неустойчивостью относятся только к четвертой категории профессиональной пригодности к подготовке и службе на воинских должностях.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Граждане и военнослужащие, имеющие четвертую категорию профессиональной пригодности, не могут быть направлены на обучение в академию.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Персональную ответственность за обоснованность и достоверность заключений о профессиональной пригодности граждан и военнослужащих несут начальники подразделений (специалисты) профотбора.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Вынесение заключения о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 завершается не позднее одного дня до окончания профессионального отбора кандидатов.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Кандидаты, отнесенные к четвертой категории профессиональной пригодности, информируются о вынесенном заключении индивидуально. При необходимости с указанными кандидатами проводится индивидуальное психологическое консультирование, в ходе которого даются разъяснения и рекомендации.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Кандидаты, отнесенные к другим категориям профессиональной пригодности, полагаются прошедшими профессиональный психологический отбор.</w:t>
      </w:r>
    </w:p>
    <w:p w:rsidR="001B6F28" w:rsidRPr="00736EFE" w:rsidRDefault="001B6F28" w:rsidP="00AE3785">
      <w:pPr>
        <w:spacing w:before="240" w:after="240" w:line="228" w:lineRule="auto"/>
        <w:jc w:val="center"/>
        <w:rPr>
          <w:rStyle w:val="11pt"/>
          <w:i w:val="0"/>
          <w:color w:val="000000" w:themeColor="text1"/>
          <w:sz w:val="28"/>
          <w:szCs w:val="28"/>
        </w:rPr>
      </w:pPr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VIII</w:t>
      </w:r>
      <w:r w:rsidRPr="00736EFE">
        <w:rPr>
          <w:rStyle w:val="11pt"/>
          <w:i w:val="0"/>
          <w:color w:val="000000" w:themeColor="text1"/>
          <w:sz w:val="28"/>
          <w:szCs w:val="28"/>
        </w:rPr>
        <w:t>. Оценка уровня общеобразовательной подготовленности кандидатов</w:t>
      </w:r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на обучение по программам </w:t>
      </w:r>
      <w:proofErr w:type="spellStart"/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специалитета</w:t>
      </w:r>
      <w:proofErr w:type="spellEnd"/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Оценка уровня общеобразовательной подготовленности кандидатов на обучение по программам </w:t>
      </w:r>
      <w:proofErr w:type="spellStart"/>
      <w:r w:rsidRPr="00736EFE">
        <w:rPr>
          <w:rStyle w:val="12"/>
          <w:color w:val="000000" w:themeColor="text1"/>
          <w:sz w:val="28"/>
          <w:szCs w:val="28"/>
          <w:lang w:val="ru-RU"/>
        </w:rPr>
        <w:t>специалитета</w:t>
      </w:r>
      <w:proofErr w:type="spell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осуществляется по следующим общеобразовательным предметам: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математика (профильный предмет);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русский язык;</w:t>
      </w:r>
    </w:p>
    <w:p w:rsidR="001B6F28" w:rsidRPr="00736EFE" w:rsidRDefault="001B6F28" w:rsidP="00AE3785">
      <w:pPr>
        <w:pStyle w:val="a3"/>
        <w:spacing w:line="228" w:lineRule="auto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физика.</w:t>
      </w:r>
    </w:p>
    <w:p w:rsidR="001B6F28" w:rsidRPr="00736EFE" w:rsidRDefault="001B6F28" w:rsidP="001B6F28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t xml:space="preserve">Оценка уровня общеобразовательной подготовленности кандидатов на обучение по программам </w:t>
      </w:r>
      <w:proofErr w:type="spellStart"/>
      <w:r w:rsidRPr="00736EFE">
        <w:rPr>
          <w:rStyle w:val="12"/>
          <w:color w:val="000000" w:themeColor="text1"/>
          <w:sz w:val="28"/>
          <w:szCs w:val="28"/>
        </w:rPr>
        <w:t>специалитета</w:t>
      </w:r>
      <w:proofErr w:type="spellEnd"/>
      <w:r w:rsidRPr="00736EFE">
        <w:rPr>
          <w:rStyle w:val="12"/>
          <w:color w:val="000000" w:themeColor="text1"/>
          <w:sz w:val="28"/>
          <w:szCs w:val="28"/>
        </w:rPr>
        <w:t xml:space="preserve"> осуществляется по результатам:</w:t>
      </w:r>
    </w:p>
    <w:p w:rsidR="001B6F28" w:rsidRPr="00736EFE" w:rsidRDefault="001B6F28" w:rsidP="001B6F28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t>единого государственного экзамена (далее – ЕГЭ);</w:t>
      </w:r>
    </w:p>
    <w:p w:rsidR="001B6F28" w:rsidRPr="00736EFE" w:rsidRDefault="001B6F28" w:rsidP="001B6F28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t>вступительных испытаний, проводимых академией самостоятельно.</w:t>
      </w:r>
    </w:p>
    <w:p w:rsidR="001B6F28" w:rsidRPr="00736EFE" w:rsidRDefault="001B6F28" w:rsidP="001B6F28">
      <w:pPr>
        <w:shd w:val="clear" w:color="auto" w:fill="FFFFFF"/>
        <w:suppressAutoHyphens/>
        <w:spacing w:before="240" w:after="240"/>
        <w:ind w:firstLine="72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Определение вида вступительных испытаний</w:t>
      </w:r>
    </w:p>
    <w:p w:rsidR="001B6F28" w:rsidRPr="00736EFE" w:rsidRDefault="001B6F28" w:rsidP="001B6F28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 сдаче общеобразовательных вступительных испытаний, проводимых академией самостоятельно, допускаются следующие категории кандидатов:</w:t>
      </w:r>
    </w:p>
    <w:p w:rsidR="001B6F28" w:rsidRPr="00736EFE" w:rsidRDefault="001B6F28" w:rsidP="001B6F28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лица, поступающие на базе среднего профессионального образования (Федеральный закон от 29 декабря 2012 г. № 273-ФЗ);</w:t>
      </w:r>
    </w:p>
    <w:p w:rsidR="001B6F28" w:rsidRPr="00736EFE" w:rsidRDefault="001B6F28" w:rsidP="001B6F28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лица, имеющие документ о среднем общем образовании, которые прошли итоговые аттестационные процедуры в иностранных образовательных организациях (приказ </w:t>
      </w:r>
      <w:proofErr w:type="spellStart"/>
      <w:r w:rsidRPr="00736EFE">
        <w:rPr>
          <w:color w:val="000000" w:themeColor="text1"/>
          <w:sz w:val="28"/>
          <w:szCs w:val="28"/>
        </w:rPr>
        <w:t>Минобрнауки</w:t>
      </w:r>
      <w:proofErr w:type="spellEnd"/>
      <w:r w:rsidRPr="00736EFE">
        <w:rPr>
          <w:color w:val="000000" w:themeColor="text1"/>
          <w:sz w:val="28"/>
          <w:szCs w:val="28"/>
        </w:rPr>
        <w:t xml:space="preserve"> России от 14 октября 2015 г. № 1147);</w:t>
      </w:r>
    </w:p>
    <w:p w:rsidR="001B6F28" w:rsidRPr="00736EFE" w:rsidRDefault="001B6F28" w:rsidP="001B6F28">
      <w:pPr>
        <w:suppressAutoHyphens/>
        <w:ind w:firstLine="720"/>
        <w:jc w:val="both"/>
        <w:rPr>
          <w:rStyle w:val="12"/>
          <w:color w:val="000000" w:themeColor="text1"/>
          <w:kern w:val="2"/>
          <w:sz w:val="28"/>
          <w:szCs w:val="28"/>
          <w:shd w:val="clear" w:color="auto" w:fill="auto"/>
        </w:rPr>
      </w:pPr>
      <w:r w:rsidRPr="00736EFE">
        <w:rPr>
          <w:color w:val="000000" w:themeColor="text1"/>
          <w:kern w:val="2"/>
          <w:sz w:val="28"/>
          <w:szCs w:val="28"/>
        </w:rPr>
        <w:t>Результаты вступительных испытаний</w:t>
      </w:r>
      <w:r w:rsidRPr="00736EFE">
        <w:rPr>
          <w:rStyle w:val="12"/>
          <w:color w:val="000000" w:themeColor="text1"/>
          <w:sz w:val="28"/>
          <w:szCs w:val="28"/>
        </w:rPr>
        <w:t>, проводимых академией самостоятельно,</w:t>
      </w:r>
      <w:r w:rsidRPr="00736EFE">
        <w:rPr>
          <w:color w:val="000000" w:themeColor="text1"/>
          <w:kern w:val="2"/>
          <w:sz w:val="28"/>
          <w:szCs w:val="28"/>
        </w:rPr>
        <w:t xml:space="preserve"> оцениваются по 100-балльной шкале.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6"/>
          <w:lang w:val="ru-RU"/>
        </w:rPr>
      </w:pP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Минимальное</w:t>
      </w:r>
      <w:r w:rsidRPr="00736EFE">
        <w:rPr>
          <w:b/>
          <w:color w:val="000000" w:themeColor="text1"/>
          <w:szCs w:val="26"/>
          <w:lang w:val="ru-RU"/>
        </w:rPr>
        <w:t xml:space="preserve"> пороговое значение</w:t>
      </w:r>
      <w:r w:rsidRPr="00736EFE">
        <w:rPr>
          <w:color w:val="000000" w:themeColor="text1"/>
          <w:szCs w:val="26"/>
          <w:lang w:val="ru-RU"/>
        </w:rPr>
        <w:t xml:space="preserve"> баллов, подтверждающее успешное прохождение вступительных испытаний по оценке уровня общеобразовательной подготовленности, приведено в таблице.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42"/>
        <w:gridCol w:w="1642"/>
        <w:gridCol w:w="1642"/>
      </w:tblGrid>
      <w:tr w:rsidR="001B6F28" w:rsidRPr="00736EFE" w:rsidTr="00122567">
        <w:tc>
          <w:tcPr>
            <w:tcW w:w="2501" w:type="pct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Специальности высшего образования </w:t>
            </w:r>
            <w:r w:rsidRPr="00736EFE">
              <w:rPr>
                <w:color w:val="000000" w:themeColor="text1"/>
                <w:szCs w:val="24"/>
              </w:rPr>
              <w:br/>
              <w:t>(код, наименование специальности)</w:t>
            </w:r>
          </w:p>
        </w:tc>
        <w:tc>
          <w:tcPr>
            <w:tcW w:w="2499" w:type="pct"/>
            <w:gridSpan w:val="3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Минимальное пороговое значение</w:t>
            </w:r>
          </w:p>
        </w:tc>
      </w:tr>
      <w:tr w:rsidR="001B6F28" w:rsidRPr="00736EFE" w:rsidTr="00122567">
        <w:tc>
          <w:tcPr>
            <w:tcW w:w="2501" w:type="pct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Математика (профильный уровень)</w:t>
            </w:r>
          </w:p>
        </w:tc>
        <w:tc>
          <w:tcPr>
            <w:tcW w:w="83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Русский </w:t>
            </w:r>
            <w:r w:rsidRPr="00736EFE">
              <w:rPr>
                <w:color w:val="000000" w:themeColor="text1"/>
                <w:szCs w:val="24"/>
              </w:rPr>
              <w:br/>
              <w:t>язык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Физика</w:t>
            </w:r>
          </w:p>
        </w:tc>
      </w:tr>
      <w:tr w:rsidR="001B6F28" w:rsidRPr="00736EFE" w:rsidTr="00122567">
        <w:tc>
          <w:tcPr>
            <w:tcW w:w="2501" w:type="pct"/>
            <w:shd w:val="clear" w:color="auto" w:fill="auto"/>
            <w:vAlign w:val="center"/>
          </w:tcPr>
          <w:p w:rsidR="001B6F28" w:rsidRPr="00736EFE" w:rsidRDefault="001B6F28" w:rsidP="00122567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09.05.01 Применение и эксплуатация автоматизированных систем специального назначения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  <w:tr w:rsidR="001B6F28" w:rsidRPr="00736EFE" w:rsidTr="00122567">
        <w:tc>
          <w:tcPr>
            <w:tcW w:w="2501" w:type="pct"/>
            <w:shd w:val="clear" w:color="auto" w:fill="auto"/>
            <w:vAlign w:val="center"/>
          </w:tcPr>
          <w:p w:rsidR="001B6F28" w:rsidRPr="00736EFE" w:rsidRDefault="001B6F28" w:rsidP="00122567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11.05.02 Специальные радиотехнические системы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  <w:tr w:rsidR="001B6F28" w:rsidRPr="00736EFE" w:rsidTr="00122567">
        <w:trPr>
          <w:trHeight w:val="276"/>
        </w:trPr>
        <w:tc>
          <w:tcPr>
            <w:tcW w:w="2501" w:type="pct"/>
            <w:shd w:val="clear" w:color="auto" w:fill="auto"/>
          </w:tcPr>
          <w:p w:rsidR="001B6F28" w:rsidRPr="00736EFE" w:rsidRDefault="001B6F28" w:rsidP="00122567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13.05.02 Специальные электромеханические системы </w:t>
            </w:r>
          </w:p>
        </w:tc>
        <w:tc>
          <w:tcPr>
            <w:tcW w:w="833" w:type="pct"/>
            <w:shd w:val="clear" w:color="auto" w:fill="auto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</w:tbl>
    <w:p w:rsidR="001B6F28" w:rsidRPr="00736EFE" w:rsidRDefault="001B6F28" w:rsidP="001B6F28">
      <w:pPr>
        <w:keepNext/>
        <w:spacing w:before="240" w:after="240"/>
        <w:jc w:val="center"/>
        <w:rPr>
          <w:rStyle w:val="11pt"/>
          <w:i w:val="0"/>
          <w:color w:val="000000" w:themeColor="text1"/>
          <w:sz w:val="28"/>
          <w:szCs w:val="28"/>
        </w:rPr>
      </w:pPr>
      <w:r w:rsidRPr="00736EFE">
        <w:rPr>
          <w:rStyle w:val="11pt"/>
          <w:i w:val="0"/>
          <w:color w:val="000000" w:themeColor="text1"/>
          <w:sz w:val="28"/>
          <w:szCs w:val="28"/>
        </w:rPr>
        <w:t>Порядок оценки уровня общеобразовательной подготовленности</w:t>
      </w:r>
      <w:r w:rsidRPr="00736EFE">
        <w:rPr>
          <w:rStyle w:val="11pt"/>
          <w:i w:val="0"/>
          <w:color w:val="000000" w:themeColor="text1"/>
          <w:sz w:val="28"/>
          <w:szCs w:val="28"/>
        </w:rPr>
        <w:br/>
        <w:t>кандидатов по результатам единого государственного экзамена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Результаты ЕГЭ при приеме на обучение действительны четыре года, следующих за годом получения таких результатов.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Лицам, освоившим образовательные программы среднего общего образования в предыдущие годы, в том числе лицам, у которых срок действия свидетельства о результатах ЕГЭ не истек, предоставляется право сдавать ЕГЭ в последующие годы в период проведения государственной (итоговой) аттестации обучающихся.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Приемная комиссия в обязательном порядке осуществляет контроль достоверности сведений об участии кандидатов</w:t>
      </w:r>
      <w:r w:rsidRPr="00736EFE">
        <w:rPr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в ЕГЭ и о результатах ЕГЭ. Контроль достоверности сведений об участии кандидатов в ЕГЭ осуществляется путем направления в федеральную базу данных об участниках ЕГЭ и о результатах ЕГЭ запроса об участии кандидата в ЕГЭ, а также о подтверждении правильности сведений о результатах ЕГЭ.</w:t>
      </w:r>
    </w:p>
    <w:p w:rsidR="001B6F28" w:rsidRPr="00736EFE" w:rsidRDefault="001B6F28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Результаты оценки уровня общеобразовательной подготовленности кандидатов по результатам ЕГЭ объявляются кандидатам не позднее одного дня после окончания проверки достоверности сведений об участии кандидата в ЕГЭ и о результатах ЕГЭ, указанных им или содержащихся в представленном им свидетельстве.</w:t>
      </w:r>
    </w:p>
    <w:p w:rsidR="001B6F28" w:rsidRPr="00736EFE" w:rsidRDefault="001B6F28" w:rsidP="001B6F28">
      <w:pPr>
        <w:shd w:val="clear" w:color="auto" w:fill="FFFFFF"/>
        <w:suppressAutoHyphens/>
        <w:spacing w:before="240" w:after="240"/>
        <w:jc w:val="center"/>
        <w:rPr>
          <w:rFonts w:eastAsia="Calibri"/>
          <w:b/>
          <w:color w:val="000000" w:themeColor="text1"/>
          <w:sz w:val="28"/>
          <w:lang w:eastAsia="en-US"/>
        </w:rPr>
      </w:pPr>
      <w:r w:rsidRPr="00736EFE">
        <w:rPr>
          <w:rFonts w:eastAsia="Calibri"/>
          <w:b/>
          <w:color w:val="000000" w:themeColor="text1"/>
          <w:sz w:val="28"/>
          <w:lang w:eastAsia="en-US"/>
        </w:rPr>
        <w:lastRenderedPageBreak/>
        <w:t>Порядок проведения вступительных испытаний,</w:t>
      </w:r>
      <w:r w:rsidRPr="00736EFE">
        <w:rPr>
          <w:rFonts w:eastAsia="Calibri"/>
          <w:b/>
          <w:color w:val="000000" w:themeColor="text1"/>
          <w:sz w:val="28"/>
          <w:lang w:eastAsia="en-US"/>
        </w:rPr>
        <w:br/>
        <w:t>проводимых академией самостоятельно</w:t>
      </w:r>
    </w:p>
    <w:p w:rsidR="001B6F28" w:rsidRPr="00736EFE" w:rsidRDefault="001B6F28" w:rsidP="001B6F28">
      <w:pPr>
        <w:autoSpaceDE w:val="0"/>
        <w:autoSpaceDN w:val="0"/>
        <w:adjustRightInd w:val="0"/>
        <w:ind w:firstLine="720"/>
        <w:jc w:val="both"/>
        <w:rPr>
          <w:rStyle w:val="12"/>
          <w:color w:val="000000" w:themeColor="text1"/>
          <w:kern w:val="2"/>
          <w:sz w:val="28"/>
          <w:szCs w:val="28"/>
          <w:shd w:val="clear" w:color="auto" w:fill="auto"/>
        </w:rPr>
      </w:pPr>
      <w:r w:rsidRPr="00736EFE">
        <w:rPr>
          <w:color w:val="000000" w:themeColor="text1"/>
          <w:sz w:val="28"/>
          <w:szCs w:val="26"/>
        </w:rPr>
        <w:t xml:space="preserve">Вступительные испытания, проводимые академией самостоятельно, проводятся на русском языке, в форме письменного экзамена. </w:t>
      </w:r>
      <w:r w:rsidRPr="00736EFE">
        <w:rPr>
          <w:color w:val="000000" w:themeColor="text1"/>
          <w:kern w:val="2"/>
          <w:sz w:val="28"/>
          <w:szCs w:val="28"/>
        </w:rPr>
        <w:t>Результаты оцениваются по 100-балльной шкале.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Расписание вступительных испытаний объявляется кандидатам не позднее, чем за 3 дня до их начала, фамилии экзаменаторов в нем не указываются. До начала вступительных испытаний для кандидатов проводятся консультации, разъясняются порядок проведения вступительных испытаний и предъявляемые требования.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Письменные экзамены проводятся потоками в следующем порядке:</w:t>
      </w:r>
    </w:p>
    <w:p w:rsidR="001B6F28" w:rsidRPr="00736EFE" w:rsidRDefault="001B6F28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 к началу установленного расписанием времени занимают места в аудитории, и до них доводится порядок проведения экзамена;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экзаменаторы выдают титульные листы и листы-вкладыши;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вся письменная </w:t>
      </w:r>
      <w:proofErr w:type="gramStart"/>
      <w:r w:rsidRPr="00736EFE">
        <w:rPr>
          <w:rStyle w:val="12"/>
          <w:color w:val="000000" w:themeColor="text1"/>
          <w:sz w:val="28"/>
          <w:szCs w:val="28"/>
          <w:lang w:val="ru-RU"/>
        </w:rPr>
        <w:t>работа</w:t>
      </w:r>
      <w:proofErr w:type="gram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как в чистовом, так и в черновом варианте выполняется только на листах-вкладышах (подписывать или делать на них какие-либо пометки, позволяющие установить ее автора, не разрешается);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после выполнения работы или по истечении времени, отведенного на письменный экзамен, титульные листы и листы-вкладыши сдаются экзаменатору;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окончании экзамена все письменные работы передаются ответственному секретарю для шифровки;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зашифрованные титульные листы хранятся в сейфе у ответственного секретаря, а листы-вкладыши возвращаются председателю подкомиссии для проверки работ;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 обнаружении на листах-вкладышах подписи или других надписей, не относящихся к работе, письменная работа проверяется двумя экзаменаторами в присутствии председателя подкомиссии и ответственного секретаря приемной комиссии.</w:t>
      </w:r>
      <w:r w:rsidRPr="00736EFE">
        <w:rPr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Лица, не имеющие отношения к экзамену, к проверке указанных работ не допускаются;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оценка по письменной работе проставляется на первой странице чистового листа-вкладыша и заверяется подписью экзаменатора (экзаменаторов);</w:t>
      </w:r>
    </w:p>
    <w:p w:rsidR="001B6F28" w:rsidRPr="00736EFE" w:rsidRDefault="001B6F28" w:rsidP="001B6F28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окончании проверки письменные работы и экзаменационные ведомости передаются ответственному секретарю для расшифровки и выставления оценок в экзаменационные листы кандидатов;</w:t>
      </w:r>
    </w:p>
    <w:p w:rsidR="001B6F28" w:rsidRDefault="001B6F28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кандидаты, не явившиеся на вступительные экзамены (испытания) по уважительной причине, подтвержденной документами, допускаются к сдаче пропущенных вступительных экзаменов по разрешению председателя приемной комиссии академии в пределах установленных сроков проведения вступительных экзаменов (испытаний).</w:t>
      </w:r>
    </w:p>
    <w:p w:rsidR="008C0FF1" w:rsidRDefault="008C0FF1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p w:rsidR="008C0FF1" w:rsidRDefault="008C0FF1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p w:rsidR="008C0FF1" w:rsidRDefault="008C0FF1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p w:rsidR="008C0FF1" w:rsidRPr="00736EFE" w:rsidRDefault="008C0FF1" w:rsidP="001B6F28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p w:rsidR="001B6F28" w:rsidRPr="00736EFE" w:rsidRDefault="001B6F28" w:rsidP="001B6F28">
      <w:pPr>
        <w:pStyle w:val="36"/>
        <w:widowControl/>
        <w:shd w:val="clear" w:color="auto" w:fill="auto"/>
        <w:spacing w:before="240" w:after="240" w:line="240" w:lineRule="auto"/>
        <w:rPr>
          <w:rStyle w:val="11pt"/>
          <w:rFonts w:eastAsia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36EFE">
        <w:rPr>
          <w:rStyle w:val="11pt"/>
          <w:rFonts w:eastAsia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IX. Порядок оценки уровня физической подготовленности кандидатов</w:t>
      </w:r>
    </w:p>
    <w:p w:rsidR="001B6F28" w:rsidRPr="00736EFE" w:rsidRDefault="001B6F28" w:rsidP="001B6F28">
      <w:pPr>
        <w:pStyle w:val="a3"/>
        <w:ind w:firstLine="66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Оценка уровня физической подготовленности кандидатов на обучение осуществляется по результатам сдачи экзамена по физической подготовке, включающего три упражнения: на силу, на быстроту, на выносливость.</w:t>
      </w:r>
    </w:p>
    <w:tbl>
      <w:tblPr>
        <w:tblW w:w="50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5382"/>
      </w:tblGrid>
      <w:tr w:rsidR="001B6F28" w:rsidRPr="00736EFE" w:rsidTr="008C0FF1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26"/>
                <w:color w:val="000000" w:themeColor="text1"/>
                <w:sz w:val="24"/>
                <w:szCs w:val="24"/>
                <w:lang w:val="ru-RU"/>
              </w:rPr>
              <w:t>Вид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26"/>
                <w:color w:val="000000" w:themeColor="text1"/>
                <w:sz w:val="24"/>
                <w:szCs w:val="24"/>
                <w:lang w:val="ru-RU"/>
              </w:rPr>
              <w:t>Номер, наименование упражнения</w:t>
            </w:r>
          </w:p>
        </w:tc>
      </w:tr>
      <w:tr w:rsidR="001B6F28" w:rsidRPr="00736EFE" w:rsidTr="008C0FF1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 «Подтягивание на перекладине»</w:t>
            </w:r>
          </w:p>
        </w:tc>
      </w:tr>
      <w:tr w:rsidR="001B6F28" w:rsidRPr="00736EFE" w:rsidTr="008C0FF1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быстроту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41 «Бег на 100 м»</w:t>
            </w:r>
          </w:p>
        </w:tc>
      </w:tr>
      <w:tr w:rsidR="001B6F28" w:rsidRPr="00736EFE" w:rsidTr="008C0FF1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F28" w:rsidRPr="00736EFE" w:rsidRDefault="001B6F28" w:rsidP="00122567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46 «Бег на 3 км»</w:t>
            </w:r>
          </w:p>
        </w:tc>
      </w:tr>
    </w:tbl>
    <w:p w:rsidR="001B6F28" w:rsidRPr="00736EFE" w:rsidRDefault="001B6F28" w:rsidP="001B6F28">
      <w:pPr>
        <w:pStyle w:val="a3"/>
        <w:spacing w:before="120"/>
        <w:ind w:firstLine="709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Физические упражнения выполняются в следующей последовательности: 1) на быстроту; 2) на силу; 3) на выносливость. В отдельных случаях порядок выполнения физических упражнений может быть изменен.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Все назначенные на проверку физические упражнения выполняются в спортивной форме одежды и, как правило, в течение одного дня. Проверка уровня физической подготовленности кандидатов проводится при температуре воздуха не выше плюс 35°С.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Выполнение физических упражнений в целях улучшения полученной оценки не допускается.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Начисление баллов за выполнение физических упражнений проводится в соответствии с Наставлением по физической подготовке в Вооруженных Силах Российской Федерации, утвержденным приказом Министра обороны Российской Федерации от 21 апреля 2009 г. № 200, по результатам выполнения определенных для кандидатов упражнений по физической подготовке по 100-балльной шкале в соответствии с приведенной таблицей.</w:t>
      </w:r>
    </w:p>
    <w:p w:rsidR="001B6F28" w:rsidRPr="00736EFE" w:rsidRDefault="001B6F28" w:rsidP="001B6F28">
      <w:pPr>
        <w:spacing w:after="160" w:line="259" w:lineRule="auto"/>
        <w:rPr>
          <w:rStyle w:val="12"/>
          <w:color w:val="000000" w:themeColor="text1"/>
          <w:szCs w:val="28"/>
        </w:rPr>
      </w:pPr>
      <w:r w:rsidRPr="00736EFE">
        <w:rPr>
          <w:rStyle w:val="12"/>
          <w:color w:val="000000" w:themeColor="text1"/>
          <w:szCs w:val="28"/>
        </w:rPr>
        <w:br w:type="page"/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612"/>
        <w:gridCol w:w="1240"/>
        <w:gridCol w:w="1322"/>
        <w:gridCol w:w="223"/>
        <w:gridCol w:w="709"/>
        <w:gridCol w:w="1612"/>
        <w:gridCol w:w="1299"/>
        <w:gridCol w:w="1238"/>
      </w:tblGrid>
      <w:tr w:rsidR="001B6F28" w:rsidRPr="00736EFE" w:rsidTr="00122567">
        <w:trPr>
          <w:cantSplit/>
          <w:trHeight w:val="432"/>
        </w:trPr>
        <w:tc>
          <w:tcPr>
            <w:tcW w:w="303" w:type="pct"/>
            <w:vMerge w:val="restart"/>
            <w:textDirection w:val="btLr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2118" w:type="pct"/>
            <w:gridSpan w:val="3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Результаты выполнения упражнений по физической подготовке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2105" w:type="pct"/>
            <w:gridSpan w:val="3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Результаты выполнения упражнений по физической подготовке</w:t>
            </w:r>
          </w:p>
        </w:tc>
      </w:tr>
      <w:tr w:rsidR="001B6F28" w:rsidRPr="00736EFE" w:rsidTr="00122567">
        <w:trPr>
          <w:cantSplit/>
          <w:trHeight w:val="310"/>
        </w:trPr>
        <w:tc>
          <w:tcPr>
            <w:tcW w:w="303" w:type="pct"/>
            <w:vMerge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подтягивание на перекладине</w:t>
            </w:r>
            <w:r w:rsidRPr="00736EFE">
              <w:rPr>
                <w:color w:val="000000" w:themeColor="text1"/>
                <w:sz w:val="20"/>
              </w:rPr>
              <w:br/>
              <w:t>(кол-во раз)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100 м</w:t>
            </w:r>
            <w:r w:rsidRPr="00736EFE">
              <w:rPr>
                <w:color w:val="000000" w:themeColor="text1"/>
                <w:sz w:val="20"/>
              </w:rPr>
              <w:br/>
              <w:t>(с)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3 км</w:t>
            </w:r>
            <w:r w:rsidRPr="00736EFE">
              <w:rPr>
                <w:color w:val="000000" w:themeColor="text1"/>
                <w:sz w:val="20"/>
              </w:rPr>
              <w:br/>
              <w:t>(мин, с)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Merge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подтягивание на перекладине</w:t>
            </w:r>
            <w:r w:rsidRPr="00736EFE">
              <w:rPr>
                <w:color w:val="000000" w:themeColor="text1"/>
                <w:sz w:val="20"/>
              </w:rPr>
              <w:br/>
              <w:t>(кол-во раз)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100 м</w:t>
            </w:r>
            <w:r w:rsidRPr="00736EFE">
              <w:rPr>
                <w:color w:val="000000" w:themeColor="text1"/>
                <w:sz w:val="20"/>
              </w:rPr>
              <w:br/>
              <w:t>(с)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3 км</w:t>
            </w:r>
            <w:r w:rsidRPr="00736EFE">
              <w:rPr>
                <w:color w:val="000000" w:themeColor="text1"/>
                <w:sz w:val="20"/>
              </w:rPr>
              <w:br/>
              <w:t>(мин, с)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менее 4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более 15,4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более 14,56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15,3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15,1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14,9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12,04</w:t>
            </w:r>
          </w:p>
        </w:tc>
      </w:tr>
      <w:tr w:rsidR="001B6F28" w:rsidRPr="00736EFE" w:rsidTr="000B7280">
        <w:trPr>
          <w:trHeight w:val="16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11,56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14,7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11,52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14,6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11,36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11,32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12,9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12,8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11,16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11,12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13,8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10,46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13,7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10,40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10,38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10,35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13,6</w:t>
            </w: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10,34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10,32</w:t>
            </w:r>
          </w:p>
        </w:tc>
      </w:tr>
      <w:tr w:rsidR="001B6F28" w:rsidRPr="00736EFE" w:rsidTr="00122567">
        <w:trPr>
          <w:trHeight w:val="70"/>
        </w:trPr>
        <w:tc>
          <w:tcPr>
            <w:tcW w:w="303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1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30 и более</w:t>
            </w:r>
          </w:p>
        </w:tc>
        <w:tc>
          <w:tcPr>
            <w:tcW w:w="659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11,8 и менее</w:t>
            </w:r>
          </w:p>
        </w:tc>
        <w:tc>
          <w:tcPr>
            <w:tcW w:w="628" w:type="pct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10,30 и менее</w:t>
            </w:r>
          </w:p>
        </w:tc>
      </w:tr>
    </w:tbl>
    <w:p w:rsidR="001B6F28" w:rsidRPr="00736EFE" w:rsidRDefault="001B6F28" w:rsidP="001B6F28">
      <w:pPr>
        <w:pStyle w:val="a3"/>
        <w:spacing w:before="120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Общая оценка уровня физической подготовленности кандидатов определяется по сумме баллов, полученных ими за выполнение всех трех физических упражнений. При этом требования к физической подготовленности считаются выполненными, если кандидат (кроме кандидатов из числа военнослужащих, проходящих службу по контракту) набрал сумму баллов по таблице нормативов не менее 120 в трех упражнениях, при условии выполнения минимального порогового уровня в каждом упражнении – 26 баллов: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упражнение № 4 «Подтягивание на перекладине» – 4 раза;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упражнение № 41 «Бег на 100 м» – 15,4 секунды;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упражнение № 46 «Бег на 3 км» – 14 минут 50 секунд.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Лица, не преодолевшие хотя бы по одному упражнению пороговый минимум, из конкурса выбывают и в академию не зачисляются. Для определения уровня физической подготовленности кандидатов, поступающих</w:t>
      </w:r>
      <w:r w:rsidRPr="00736EFE">
        <w:rPr>
          <w:rStyle w:val="12"/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в</w:t>
      </w:r>
      <w:r w:rsidRPr="00736EFE">
        <w:rPr>
          <w:rStyle w:val="12"/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академию, используется таблица перевода суммы набранных баллов в 100-балльную шкалу.</w:t>
      </w:r>
    </w:p>
    <w:p w:rsidR="001B6F28" w:rsidRPr="00736EFE" w:rsidRDefault="001B6F28" w:rsidP="001B6F28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71"/>
        <w:gridCol w:w="1071"/>
        <w:gridCol w:w="2126"/>
        <w:gridCol w:w="1986"/>
        <w:gridCol w:w="2056"/>
      </w:tblGrid>
      <w:tr w:rsidR="001B6F28" w:rsidRPr="00736EFE" w:rsidTr="00122567">
        <w:tc>
          <w:tcPr>
            <w:tcW w:w="1543" w:type="dxa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Возрастные группы</w:t>
            </w:r>
            <w:r w:rsidRPr="00736EFE">
              <w:rPr>
                <w:color w:val="000000" w:themeColor="text1"/>
                <w:szCs w:val="24"/>
              </w:rPr>
              <w:br/>
              <w:t>(возраст)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Пороговый уровень</w:t>
            </w:r>
            <w:r w:rsidRPr="00736EFE">
              <w:rPr>
                <w:color w:val="000000" w:themeColor="text1"/>
              </w:rPr>
              <w:t xml:space="preserve"> (</w:t>
            </w:r>
            <w:r w:rsidRPr="00736EFE">
              <w:rPr>
                <w:color w:val="000000" w:themeColor="text1"/>
                <w:szCs w:val="24"/>
              </w:rPr>
              <w:t>минимум баллов</w:t>
            </w:r>
            <w:r w:rsidRPr="00736EFE">
              <w:rPr>
                <w:color w:val="000000" w:themeColor="text1"/>
              </w:rPr>
              <w:t>)</w:t>
            </w:r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Сумма баллов (∑Б) за выполнение упражнений </w:t>
            </w:r>
            <w:r w:rsidRPr="00736EFE">
              <w:rPr>
                <w:color w:val="000000" w:themeColor="text1"/>
                <w:szCs w:val="24"/>
              </w:rPr>
              <w:br/>
              <w:t>по физической подготовке в трех упражнениях</w:t>
            </w:r>
            <w:r w:rsidRPr="00736EFE">
              <w:rPr>
                <w:color w:val="000000" w:themeColor="text1"/>
              </w:rPr>
              <w:t xml:space="preserve"> </w:t>
            </w:r>
            <w:r w:rsidRPr="00736EFE">
              <w:rPr>
                <w:color w:val="000000" w:themeColor="text1"/>
              </w:rPr>
              <w:br/>
              <w:t xml:space="preserve">(коэффициент перевода в </w:t>
            </w:r>
            <w:r w:rsidRPr="00736EFE">
              <w:rPr>
                <w:color w:val="000000" w:themeColor="text1"/>
                <w:szCs w:val="24"/>
              </w:rPr>
              <w:t>1</w:t>
            </w:r>
            <w:r w:rsidRPr="00736EFE">
              <w:rPr>
                <w:color w:val="000000" w:themeColor="text1"/>
              </w:rPr>
              <w:t xml:space="preserve"> </w:t>
            </w:r>
            <w:r w:rsidRPr="00736EFE">
              <w:rPr>
                <w:color w:val="000000" w:themeColor="text1"/>
                <w:szCs w:val="24"/>
              </w:rPr>
              <w:t>балл ФП</w:t>
            </w:r>
            <w:r w:rsidRPr="00736EFE">
              <w:rPr>
                <w:color w:val="000000" w:themeColor="text1"/>
              </w:rPr>
              <w:t>)</w:t>
            </w:r>
          </w:p>
        </w:tc>
      </w:tr>
      <w:tr w:rsidR="001B6F28" w:rsidRPr="00736EFE" w:rsidTr="00122567">
        <w:tc>
          <w:tcPr>
            <w:tcW w:w="1543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в одном </w:t>
            </w:r>
            <w:proofErr w:type="spellStart"/>
            <w:proofErr w:type="gramStart"/>
            <w:r w:rsidRPr="00736EFE">
              <w:rPr>
                <w:color w:val="000000" w:themeColor="text1"/>
                <w:szCs w:val="24"/>
              </w:rPr>
              <w:t>упраж</w:t>
            </w:r>
            <w:proofErr w:type="spellEnd"/>
            <w:r w:rsidRPr="00736EFE">
              <w:rPr>
                <w:color w:val="000000" w:themeColor="text1"/>
                <w:szCs w:val="24"/>
              </w:rPr>
              <w:t>-нении</w:t>
            </w:r>
            <w:proofErr w:type="gramEnd"/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в трех </w:t>
            </w:r>
            <w:proofErr w:type="spellStart"/>
            <w:proofErr w:type="gramStart"/>
            <w:r w:rsidRPr="00736EFE">
              <w:rPr>
                <w:color w:val="000000" w:themeColor="text1"/>
                <w:szCs w:val="24"/>
              </w:rPr>
              <w:t>упраж</w:t>
            </w:r>
            <w:proofErr w:type="spellEnd"/>
            <w:r w:rsidRPr="00736EFE">
              <w:rPr>
                <w:color w:val="000000" w:themeColor="text1"/>
                <w:szCs w:val="24"/>
              </w:rPr>
              <w:t>-нениях</w:t>
            </w:r>
            <w:proofErr w:type="gramEnd"/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1B6F28" w:rsidRPr="00736EFE" w:rsidRDefault="001B6F28" w:rsidP="00122567">
            <w:pPr>
              <w:ind w:left="-96" w:right="-78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Оценка уровня физической </w:t>
            </w:r>
            <w:r w:rsidRPr="00736EFE">
              <w:rPr>
                <w:color w:val="000000" w:themeColor="text1"/>
                <w:szCs w:val="24"/>
              </w:rPr>
              <w:br/>
              <w:t>подготовленности военнослужащих</w:t>
            </w:r>
          </w:p>
        </w:tc>
      </w:tr>
      <w:tr w:rsidR="001B6F28" w:rsidRPr="00736EFE" w:rsidTr="00122567">
        <w:tc>
          <w:tcPr>
            <w:tcW w:w="1543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</w:t>
            </w:r>
            <w:proofErr w:type="spellStart"/>
            <w:r w:rsidRPr="00736EFE">
              <w:rPr>
                <w:color w:val="000000" w:themeColor="text1"/>
                <w:szCs w:val="24"/>
              </w:rPr>
              <w:t>удовл</w:t>
            </w:r>
            <w:proofErr w:type="spellEnd"/>
            <w:r w:rsidRPr="00736EFE">
              <w:rPr>
                <w:color w:val="000000" w:themeColor="text1"/>
                <w:szCs w:val="24"/>
              </w:rPr>
              <w:t>.»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«хорошо»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«отлично»</w:t>
            </w:r>
          </w:p>
        </w:tc>
      </w:tr>
      <w:tr w:rsidR="001B6F28" w:rsidRPr="00736EFE" w:rsidTr="00122567">
        <w:tc>
          <w:tcPr>
            <w:tcW w:w="985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36EFE">
              <w:rPr>
                <w:b/>
                <w:i/>
                <w:color w:val="000000" w:themeColor="text1"/>
                <w:szCs w:val="24"/>
              </w:rPr>
              <w:t>Кандидаты из числа граждан, не проходивших военную службу,</w:t>
            </w:r>
            <w:r w:rsidRPr="00736EFE">
              <w:rPr>
                <w:b/>
                <w:i/>
                <w:snapToGrid w:val="0"/>
                <w:color w:val="000000" w:themeColor="text1"/>
                <w:szCs w:val="24"/>
              </w:rPr>
              <w:t xml:space="preserve"> прошедших военную службу, и военнослужащих, проходящих военную службу по призыву</w:t>
            </w:r>
          </w:p>
        </w:tc>
      </w:tr>
      <w:tr w:rsidR="001B6F28" w:rsidRPr="00736EFE" w:rsidTr="00122567">
        <w:tc>
          <w:tcPr>
            <w:tcW w:w="1543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все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120–149 (1)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150–169 (1)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170 и более (1)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25–54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55–74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75–100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25+(∑Б-120) = ∑Б-95</w:t>
            </w:r>
          </w:p>
        </w:tc>
      </w:tr>
      <w:tr w:rsidR="001B6F28" w:rsidRPr="00736EFE" w:rsidTr="00122567">
        <w:tc>
          <w:tcPr>
            <w:tcW w:w="985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ind w:left="-114" w:right="-101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36EFE">
              <w:rPr>
                <w:b/>
                <w:i/>
                <w:color w:val="000000" w:themeColor="text1"/>
                <w:szCs w:val="28"/>
              </w:rPr>
              <w:t xml:space="preserve">Кандидаты из числа </w:t>
            </w:r>
            <w:r w:rsidRPr="00736EFE">
              <w:rPr>
                <w:b/>
                <w:i/>
                <w:snapToGrid w:val="0"/>
                <w:color w:val="000000" w:themeColor="text1"/>
                <w:szCs w:val="28"/>
              </w:rPr>
              <w:t>военнослужащих, проходящих военную службу по контракту</w:t>
            </w:r>
          </w:p>
        </w:tc>
      </w:tr>
      <w:tr w:rsidR="001B6F28" w:rsidRPr="00736EFE" w:rsidTr="00122567">
        <w:tc>
          <w:tcPr>
            <w:tcW w:w="1543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 (до 25 лет)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140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140–189</w:t>
            </w:r>
            <w:r w:rsidRPr="00736EFE">
              <w:rPr>
                <w:color w:val="000000" w:themeColor="text1"/>
              </w:rPr>
              <w:t xml:space="preserve"> (0,8)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190–209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210 и более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15–54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55–74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75–100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15+(∑Б-140)*0,8</w:t>
            </w:r>
            <w:proofErr w:type="gramStart"/>
            <w:r w:rsidRPr="00736EFE">
              <w:rPr>
                <w:color w:val="000000" w:themeColor="text1"/>
                <w:szCs w:val="24"/>
              </w:rPr>
              <w:t>=</w:t>
            </w:r>
            <w:r w:rsidRPr="00736EFE">
              <w:rPr>
                <w:color w:val="000000" w:themeColor="text1"/>
                <w:szCs w:val="24"/>
              </w:rPr>
              <w:br/>
              <w:t>∑Б</w:t>
            </w:r>
            <w:proofErr w:type="gramEnd"/>
            <w:r w:rsidRPr="00736EFE">
              <w:rPr>
                <w:color w:val="000000" w:themeColor="text1"/>
              </w:rPr>
              <w:t>*0,8</w:t>
            </w:r>
            <w:r w:rsidRPr="00736EFE">
              <w:rPr>
                <w:color w:val="000000" w:themeColor="text1"/>
                <w:szCs w:val="24"/>
              </w:rPr>
              <w:t>-97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</w:rPr>
              <w:t>55+(</w:t>
            </w:r>
            <w:r w:rsidRPr="00736EFE">
              <w:rPr>
                <w:color w:val="000000" w:themeColor="text1"/>
                <w:szCs w:val="24"/>
              </w:rPr>
              <w:t>∑Б-1</w:t>
            </w:r>
            <w:r w:rsidRPr="00736EFE">
              <w:rPr>
                <w:color w:val="000000" w:themeColor="text1"/>
              </w:rPr>
              <w:t>90)=</w:t>
            </w:r>
            <w:r w:rsidRPr="00736EFE">
              <w:rPr>
                <w:color w:val="000000" w:themeColor="text1"/>
                <w:szCs w:val="24"/>
              </w:rPr>
              <w:t>∑Б-135</w:t>
            </w:r>
          </w:p>
        </w:tc>
      </w:tr>
      <w:tr w:rsidR="001B6F28" w:rsidRPr="00736EFE" w:rsidTr="00122567">
        <w:tc>
          <w:tcPr>
            <w:tcW w:w="1543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 (25–29)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130–169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170-189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190 и более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15–54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55–74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75–100</w:t>
            </w:r>
          </w:p>
        </w:tc>
      </w:tr>
      <w:tr w:rsidR="001B6F28" w:rsidRPr="00736EFE" w:rsidTr="00122567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1B6F28" w:rsidRPr="00736EFE" w:rsidRDefault="001B6F28" w:rsidP="00122567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</w:rPr>
              <w:t>15+(</w:t>
            </w:r>
            <w:r w:rsidRPr="00736EFE">
              <w:rPr>
                <w:color w:val="000000" w:themeColor="text1"/>
                <w:szCs w:val="24"/>
              </w:rPr>
              <w:t>∑Б-1</w:t>
            </w:r>
            <w:r w:rsidRPr="00736EFE">
              <w:rPr>
                <w:color w:val="000000" w:themeColor="text1"/>
              </w:rPr>
              <w:t>30)=</w:t>
            </w:r>
            <w:r w:rsidRPr="00736EFE">
              <w:rPr>
                <w:color w:val="000000" w:themeColor="text1"/>
                <w:szCs w:val="24"/>
              </w:rPr>
              <w:t>∑Б-115</w:t>
            </w:r>
          </w:p>
        </w:tc>
      </w:tr>
    </w:tbl>
    <w:p w:rsidR="001B6F28" w:rsidRPr="00736EFE" w:rsidRDefault="001B6F28" w:rsidP="001B6F28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kern w:val="2"/>
          <w:sz w:val="28"/>
          <w:szCs w:val="26"/>
        </w:rPr>
      </w:pPr>
      <w:r w:rsidRPr="00736EFE">
        <w:rPr>
          <w:color w:val="000000" w:themeColor="text1"/>
          <w:kern w:val="2"/>
          <w:sz w:val="28"/>
          <w:szCs w:val="26"/>
        </w:rPr>
        <w:t>Результаты оценки уровня физической подготовленности кандидатов доводятся до кандидатов не позднее одного дня после проведения вступительного испытания.</w:t>
      </w:r>
    </w:p>
    <w:p w:rsidR="001B6F28" w:rsidRPr="00736EFE" w:rsidRDefault="001B6F28" w:rsidP="001B6F28">
      <w:pPr>
        <w:suppressAutoHyphens/>
        <w:spacing w:before="240" w:after="240"/>
        <w:jc w:val="center"/>
        <w:rPr>
          <w:b/>
          <w:bCs/>
          <w:color w:val="000000" w:themeColor="text1"/>
          <w:kern w:val="2"/>
          <w:sz w:val="28"/>
          <w:szCs w:val="28"/>
        </w:rPr>
      </w:pPr>
      <w:r w:rsidRPr="00736EFE">
        <w:rPr>
          <w:b/>
          <w:bCs/>
          <w:color w:val="000000" w:themeColor="text1"/>
          <w:kern w:val="2"/>
          <w:sz w:val="28"/>
          <w:szCs w:val="28"/>
        </w:rPr>
        <w:t>X. Порядок и правила рассмотрения приемной комиссией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br/>
        <w:t>обращений, заявлений, жалоб кандидатов и их родителей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br/>
        <w:t>(законных представителей)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По результатам профессионального отбора кандидат, его родители (законные представители) имеют право подать аргументированное письменное обращение, заявление, жалобу</w:t>
      </w:r>
      <w:r w:rsidRPr="00736EFE">
        <w:rPr>
          <w:color w:val="000000" w:themeColor="text1"/>
          <w:kern w:val="2"/>
          <w:sz w:val="28"/>
          <w:szCs w:val="28"/>
        </w:rPr>
        <w:t xml:space="preserve"> </w:t>
      </w:r>
      <w:r w:rsidRPr="00736EFE">
        <w:rPr>
          <w:color w:val="000000" w:themeColor="text1"/>
          <w:kern w:val="2"/>
          <w:sz w:val="28"/>
        </w:rPr>
        <w:t xml:space="preserve">об ошибочности, по их мнению, принятого решения приемной комиссией (далее именуется </w:t>
      </w:r>
      <w:r w:rsidRPr="00736EFE">
        <w:rPr>
          <w:color w:val="000000" w:themeColor="text1"/>
          <w:szCs w:val="24"/>
        </w:rPr>
        <w:t>–</w:t>
      </w:r>
      <w:r w:rsidRPr="00736EFE">
        <w:rPr>
          <w:color w:val="000000" w:themeColor="text1"/>
          <w:kern w:val="2"/>
          <w:sz w:val="28"/>
        </w:rPr>
        <w:t xml:space="preserve"> апелляция).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Личный прием кандидатов и их родителей (законных представителей) в целях рассмотрения обращений, заявлений и жалоб по порядку профессионального отбора организует секретарь приемной комиссии в соответствии с порядком, устанавливаемым начальником вуза. При проведении личного приема кандидатов и их родителей (законных представителей) привлекаются должностные лица (специалисты) приемной комиссии в соответствии с их компетенцией.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Рассмотрение апелляции не является повторным прохождением профессионального отбора, в ходе рассмотрения апелляции проверяется только правильность оценки результата проведения того или иного его элемента.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lastRenderedPageBreak/>
        <w:t xml:space="preserve">Апелляции принимаются приемной комиссией в день объявления результатов профессионального отбора. Апелляции по результатам 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t xml:space="preserve">профессионального психологического отбора </w:t>
      </w:r>
      <w:r w:rsidRPr="00736EFE">
        <w:rPr>
          <w:color w:val="000000" w:themeColor="text1"/>
          <w:kern w:val="2"/>
          <w:sz w:val="28"/>
          <w:szCs w:val="28"/>
        </w:rPr>
        <w:t xml:space="preserve">и по результатам проверки уровня 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t xml:space="preserve">физической подготовленности </w:t>
      </w:r>
      <w:r w:rsidRPr="00736EFE">
        <w:rPr>
          <w:color w:val="000000" w:themeColor="text1"/>
          <w:kern w:val="2"/>
          <w:sz w:val="28"/>
          <w:szCs w:val="28"/>
        </w:rPr>
        <w:t>кандидатов приемной комиссией не принимаются и не рассматриваются.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Кандидат имеет право присутствовать при рассмотрении апелляции, при этом он должен иметь при себе документ, удостоверяющий личность. С несовершеннолетним кандидатом (до 18 лет) имеет право присутствовать один из родителей или законных представителей. Апелляции от вторых лиц, в том</w:t>
      </w:r>
      <w:r w:rsidRPr="00736EFE">
        <w:rPr>
          <w:color w:val="000000" w:themeColor="text1"/>
          <w:kern w:val="2"/>
          <w:sz w:val="28"/>
        </w:rPr>
        <w:t xml:space="preserve"> числе от родственников кандидатов, не принимаются и не рассматриваются.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После рассмотрения апелляции выносится решение приемной комиссией об оставлении в силе или пересмотре результатов профессионального отбора.</w:t>
      </w:r>
      <w:r w:rsidRPr="00736EFE">
        <w:rPr>
          <w:color w:val="000000" w:themeColor="text1"/>
          <w:kern w:val="2"/>
          <w:sz w:val="28"/>
          <w:szCs w:val="28"/>
        </w:rPr>
        <w:t xml:space="preserve"> </w:t>
      </w:r>
      <w:r w:rsidRPr="00736EFE">
        <w:rPr>
          <w:color w:val="000000" w:themeColor="text1"/>
          <w:kern w:val="2"/>
          <w:sz w:val="28"/>
        </w:rPr>
        <w:t>В случае необходимости пересмотра результатов профессионального отбора составляется протокол решения приемной комиссии, в соответствии с которым вносятся изменения в конкурсные списки.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При возникновении разногласий в приемной комиссии по поводу результата профессионального отбора проводится голосование, и результат утверждается большинством голосов.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При этом результаты голосования членов приемной комиссии являются окончательными и пересмотру не подлежат.</w:t>
      </w:r>
    </w:p>
    <w:p w:rsidR="001B6F28" w:rsidRPr="00736EFE" w:rsidRDefault="001B6F28" w:rsidP="001B6F28">
      <w:pPr>
        <w:suppressAutoHyphens/>
        <w:ind w:firstLine="709"/>
        <w:jc w:val="both"/>
        <w:rPr>
          <w:color w:val="000000" w:themeColor="text1"/>
          <w:kern w:val="2"/>
          <w:sz w:val="28"/>
        </w:rPr>
      </w:pPr>
      <w:r w:rsidRPr="00736EFE">
        <w:rPr>
          <w:color w:val="000000" w:themeColor="text1"/>
          <w:kern w:val="2"/>
          <w:sz w:val="28"/>
        </w:rPr>
        <w:t>Оформленное протоколом решение приемной комиссии доводится до сведения кандидата, его родителей (законных представителей) под расписку.</w:t>
      </w:r>
    </w:p>
    <w:p w:rsidR="001B6F28" w:rsidRPr="00736EFE" w:rsidRDefault="001B6F28" w:rsidP="001B6F28">
      <w:pPr>
        <w:suppressAutoHyphens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XI. Зачисление кандидатов в академию курсантами</w:t>
      </w:r>
    </w:p>
    <w:p w:rsidR="005443B2" w:rsidRPr="001F15CD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Кандидаты, прошедшие про</w:t>
      </w:r>
      <w:r>
        <w:rPr>
          <w:sz w:val="28"/>
          <w:szCs w:val="28"/>
        </w:rPr>
        <w:t>фессиональный отбор, заносятся в</w:t>
      </w:r>
      <w:r w:rsidRPr="001F15CD">
        <w:rPr>
          <w:sz w:val="28"/>
          <w:szCs w:val="28"/>
        </w:rPr>
        <w:t xml:space="preserve"> конкурсные списки и по результатам конкурса зачисляются в академию.</w:t>
      </w:r>
    </w:p>
    <w:p w:rsidR="005443B2" w:rsidRPr="001F15CD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Конкурсные списки составляются по военным специальностям (специализациям) в соответствии с расчетами комплектования и утверждаются решением приемной комиссии академии.</w:t>
      </w:r>
    </w:p>
    <w:p w:rsidR="005443B2" w:rsidRPr="001F15CD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Конкурсный список на места в</w:t>
      </w:r>
      <w:r>
        <w:rPr>
          <w:sz w:val="28"/>
          <w:szCs w:val="28"/>
        </w:rPr>
        <w:t xml:space="preserve"> пределах специальной квоты (10</w:t>
      </w:r>
      <w:r w:rsidRPr="001F15CD">
        <w:rPr>
          <w:sz w:val="28"/>
          <w:szCs w:val="28"/>
        </w:rPr>
        <w:t xml:space="preserve">%общего объема контрольных цифр по программам </w:t>
      </w:r>
      <w:proofErr w:type="spellStart"/>
      <w:r w:rsidRPr="001F15CD">
        <w:rPr>
          <w:sz w:val="28"/>
          <w:szCs w:val="28"/>
        </w:rPr>
        <w:t>специалитета</w:t>
      </w:r>
      <w:proofErr w:type="spellEnd"/>
      <w:r w:rsidRPr="001F15CD">
        <w:rPr>
          <w:sz w:val="28"/>
          <w:szCs w:val="28"/>
        </w:rPr>
        <w:t xml:space="preserve"> по всем специаль</w:t>
      </w:r>
      <w:r>
        <w:rPr>
          <w:sz w:val="28"/>
          <w:szCs w:val="28"/>
        </w:rPr>
        <w:t>ностям) состоит из двух частей:</w:t>
      </w:r>
    </w:p>
    <w:p w:rsidR="005443B2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первая часть</w:t>
      </w:r>
      <w:r>
        <w:rPr>
          <w:sz w:val="28"/>
          <w:szCs w:val="28"/>
        </w:rPr>
        <w:t xml:space="preserve"> −</w:t>
      </w:r>
      <w:r w:rsidRPr="001F15CD">
        <w:rPr>
          <w:sz w:val="28"/>
          <w:szCs w:val="28"/>
        </w:rPr>
        <w:t xml:space="preserve"> список детей военнослужа</w:t>
      </w:r>
      <w:r>
        <w:rPr>
          <w:sz w:val="28"/>
          <w:szCs w:val="28"/>
        </w:rPr>
        <w:t>щих и сотрудников, погибших, пол</w:t>
      </w:r>
      <w:r w:rsidRPr="001F15CD">
        <w:rPr>
          <w:sz w:val="28"/>
          <w:szCs w:val="28"/>
        </w:rPr>
        <w:t>учивших увечье или заболевание (далее</w:t>
      </w:r>
      <w:r>
        <w:rPr>
          <w:sz w:val="28"/>
          <w:szCs w:val="28"/>
        </w:rPr>
        <w:t xml:space="preserve"> – список №</w:t>
      </w:r>
      <w:r w:rsidRPr="001F15CD">
        <w:rPr>
          <w:sz w:val="28"/>
          <w:szCs w:val="28"/>
        </w:rPr>
        <w:t xml:space="preserve"> 1). В данный список включаются</w:t>
      </w:r>
      <w:r>
        <w:rPr>
          <w:sz w:val="28"/>
          <w:szCs w:val="28"/>
        </w:rPr>
        <w:t xml:space="preserve"> дети, которые имеют не ниже </w:t>
      </w:r>
      <w:r>
        <w:rPr>
          <w:sz w:val="28"/>
          <w:szCs w:val="28"/>
          <w:lang w:val="en-US"/>
        </w:rPr>
        <w:t>III</w:t>
      </w:r>
      <w:r w:rsidRPr="001F15CD">
        <w:rPr>
          <w:sz w:val="28"/>
          <w:szCs w:val="28"/>
        </w:rPr>
        <w:t xml:space="preserve"> кате</w:t>
      </w:r>
      <w:r>
        <w:rPr>
          <w:sz w:val="28"/>
          <w:szCs w:val="28"/>
        </w:rPr>
        <w:t>гории профпригодности и признанн</w:t>
      </w:r>
      <w:r w:rsidRPr="001F15CD">
        <w:rPr>
          <w:sz w:val="28"/>
          <w:szCs w:val="28"/>
        </w:rPr>
        <w:t xml:space="preserve">ые годными по состоянию здоровья к </w:t>
      </w:r>
      <w:r>
        <w:rPr>
          <w:sz w:val="28"/>
          <w:szCs w:val="28"/>
        </w:rPr>
        <w:t>поступлению</w:t>
      </w:r>
      <w:r w:rsidRPr="001F15CD">
        <w:rPr>
          <w:sz w:val="28"/>
          <w:szCs w:val="28"/>
        </w:rPr>
        <w:t xml:space="preserve"> в академию; </w:t>
      </w:r>
    </w:p>
    <w:p w:rsidR="005443B2" w:rsidRPr="001F15CD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 xml:space="preserve">вторая часть - список детей военнослужащих и сотрудников, за исключением погибших, получивших увечье или заболевание, которые имеют количество баллов за вступительные испытания не ниже минимального </w:t>
      </w:r>
      <w:r>
        <w:rPr>
          <w:sz w:val="28"/>
          <w:szCs w:val="28"/>
        </w:rPr>
        <w:t>количества баллов, установленного</w:t>
      </w:r>
      <w:r w:rsidRPr="001F15CD">
        <w:rPr>
          <w:sz w:val="28"/>
          <w:szCs w:val="28"/>
        </w:rPr>
        <w:t xml:space="preserve"> академией (далее — с</w:t>
      </w:r>
      <w:r>
        <w:rPr>
          <w:sz w:val="28"/>
          <w:szCs w:val="28"/>
        </w:rPr>
        <w:t>писок № 2).</w:t>
      </w:r>
    </w:p>
    <w:p w:rsidR="005443B2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 xml:space="preserve">Зачисление поступающих, включенных в список </w:t>
      </w:r>
      <w:r>
        <w:rPr>
          <w:sz w:val="28"/>
          <w:szCs w:val="28"/>
        </w:rPr>
        <w:t xml:space="preserve">№ </w:t>
      </w:r>
      <w:r w:rsidRPr="001F15CD">
        <w:rPr>
          <w:sz w:val="28"/>
          <w:szCs w:val="28"/>
        </w:rPr>
        <w:t>2 проводится на места, оставшиес</w:t>
      </w:r>
      <w:r>
        <w:rPr>
          <w:sz w:val="28"/>
          <w:szCs w:val="28"/>
        </w:rPr>
        <w:t>я после зачисления поступающих, включенных в список</w:t>
      </w:r>
      <w:r>
        <w:rPr>
          <w:sz w:val="28"/>
          <w:szCs w:val="28"/>
        </w:rPr>
        <w:br/>
        <w:t>№ 1.</w:t>
      </w:r>
    </w:p>
    <w:p w:rsidR="005443B2" w:rsidRPr="009A4505" w:rsidRDefault="005443B2" w:rsidP="005443B2">
      <w:pPr>
        <w:ind w:firstLine="709"/>
        <w:jc w:val="both"/>
        <w:rPr>
          <w:sz w:val="28"/>
          <w:szCs w:val="28"/>
        </w:rPr>
      </w:pPr>
      <w:r w:rsidRPr="009A4505">
        <w:rPr>
          <w:sz w:val="28"/>
          <w:szCs w:val="28"/>
        </w:rPr>
        <w:t xml:space="preserve">Остальные кандидаты, поступающие на </w:t>
      </w:r>
      <w:proofErr w:type="gramStart"/>
      <w:r w:rsidRPr="009A4505">
        <w:rPr>
          <w:sz w:val="28"/>
          <w:szCs w:val="28"/>
        </w:rPr>
        <w:t>обучение по программам</w:t>
      </w:r>
      <w:proofErr w:type="gramEnd"/>
      <w:r w:rsidRPr="009A4505">
        <w:rPr>
          <w:sz w:val="28"/>
          <w:szCs w:val="28"/>
        </w:rPr>
        <w:t xml:space="preserve"> высшего образования (</w:t>
      </w:r>
      <w:proofErr w:type="spellStart"/>
      <w:r w:rsidRPr="009A4505">
        <w:rPr>
          <w:sz w:val="28"/>
          <w:szCs w:val="28"/>
        </w:rPr>
        <w:t>специалитета</w:t>
      </w:r>
      <w:proofErr w:type="spellEnd"/>
      <w:r w:rsidRPr="009A4505">
        <w:rPr>
          <w:sz w:val="28"/>
          <w:szCs w:val="28"/>
        </w:rPr>
        <w:t xml:space="preserve">), располагаются в конкурсных списках в </w:t>
      </w:r>
      <w:r w:rsidRPr="009A4505">
        <w:rPr>
          <w:sz w:val="28"/>
          <w:szCs w:val="28"/>
        </w:rPr>
        <w:lastRenderedPageBreak/>
        <w:t>зависимости от суммы баллов, определяющих уровень их общеобразовательной подготовленности (суммируются баллы по каждому общеобразовательному предмету вступительных испытаний), уровень их физической подготовленности и резуль</w:t>
      </w:r>
      <w:r>
        <w:rPr>
          <w:sz w:val="28"/>
          <w:szCs w:val="28"/>
        </w:rPr>
        <w:t>таты индивидуальных достижений.</w:t>
      </w:r>
    </w:p>
    <w:p w:rsidR="005443B2" w:rsidRPr="009A4505" w:rsidRDefault="005443B2" w:rsidP="005443B2">
      <w:pPr>
        <w:ind w:firstLine="709"/>
        <w:jc w:val="both"/>
        <w:rPr>
          <w:sz w:val="28"/>
          <w:szCs w:val="28"/>
        </w:rPr>
      </w:pPr>
      <w:r w:rsidRPr="009A4505">
        <w:rPr>
          <w:sz w:val="28"/>
          <w:szCs w:val="28"/>
        </w:rPr>
        <w:t>Кандидаты, поступающие на обучение по программам со средней военно-специальной подготовкой, располагаются в конкурсных списках в зависимости от величины среднего балла аттестата о среднем общем образовании</w:t>
      </w:r>
      <w:r>
        <w:rPr>
          <w:sz w:val="28"/>
          <w:szCs w:val="28"/>
        </w:rPr>
        <w:t>.</w:t>
      </w:r>
    </w:p>
    <w:p w:rsidR="005443B2" w:rsidRPr="009A4505" w:rsidRDefault="005443B2" w:rsidP="005443B2">
      <w:pPr>
        <w:ind w:firstLine="709"/>
        <w:jc w:val="both"/>
        <w:rPr>
          <w:sz w:val="28"/>
          <w:szCs w:val="28"/>
        </w:rPr>
      </w:pPr>
      <w:r w:rsidRPr="009A4505">
        <w:rPr>
          <w:sz w:val="28"/>
          <w:szCs w:val="28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</w:t>
      </w:r>
      <w:r>
        <w:rPr>
          <w:sz w:val="28"/>
          <w:szCs w:val="28"/>
        </w:rPr>
        <w:t>имо от полученной суммы баллов.</w:t>
      </w:r>
    </w:p>
    <w:p w:rsidR="005443B2" w:rsidRPr="009A4505" w:rsidRDefault="005443B2" w:rsidP="005443B2">
      <w:pPr>
        <w:ind w:firstLine="709"/>
        <w:jc w:val="both"/>
        <w:rPr>
          <w:sz w:val="28"/>
          <w:szCs w:val="28"/>
        </w:rPr>
      </w:pPr>
      <w:r w:rsidRPr="009A4505">
        <w:rPr>
          <w:sz w:val="28"/>
          <w:szCs w:val="28"/>
        </w:rPr>
        <w:t xml:space="preserve">Кандидаты, набравшие равное количество баллов, заносятся в конкурсный список </w:t>
      </w:r>
      <w:r>
        <w:rPr>
          <w:sz w:val="28"/>
          <w:szCs w:val="28"/>
        </w:rPr>
        <w:t>в следующей последовательности:</w:t>
      </w:r>
    </w:p>
    <w:p w:rsidR="005443B2" w:rsidRDefault="005443B2" w:rsidP="005443B2">
      <w:pPr>
        <w:ind w:firstLine="709"/>
        <w:jc w:val="both"/>
        <w:rPr>
          <w:sz w:val="28"/>
          <w:szCs w:val="28"/>
        </w:rPr>
      </w:pPr>
      <w:r w:rsidRPr="009A4505">
        <w:rPr>
          <w:sz w:val="28"/>
          <w:szCs w:val="28"/>
        </w:rPr>
        <w:t>в первую очередь</w:t>
      </w:r>
      <w:r>
        <w:rPr>
          <w:sz w:val="28"/>
          <w:szCs w:val="28"/>
        </w:rPr>
        <w:t xml:space="preserve"> −</w:t>
      </w:r>
      <w:r w:rsidRPr="009A4505">
        <w:rPr>
          <w:sz w:val="28"/>
          <w:szCs w:val="28"/>
        </w:rPr>
        <w:t xml:space="preserve"> кандидаты, пользующиеся преимущественным правом при поступлении в военно-учебные заведения в соответствии с законода</w:t>
      </w:r>
      <w:r>
        <w:rPr>
          <w:sz w:val="28"/>
          <w:szCs w:val="28"/>
        </w:rPr>
        <w:t>тельством Российской Федерации;</w:t>
      </w:r>
    </w:p>
    <w:p w:rsidR="005443B2" w:rsidRPr="009A4505" w:rsidRDefault="005443B2" w:rsidP="0054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вторую очередь −</w:t>
      </w:r>
      <w:r w:rsidRPr="009A4505">
        <w:rPr>
          <w:sz w:val="28"/>
          <w:szCs w:val="28"/>
        </w:rPr>
        <w:t xml:space="preserve"> кандидаты, получившие более высокий балл по профильному предмету «математика</w:t>
      </w:r>
      <w:r>
        <w:rPr>
          <w:sz w:val="28"/>
          <w:szCs w:val="28"/>
        </w:rPr>
        <w:t>»</w:t>
      </w:r>
      <w:r w:rsidRPr="009A4505">
        <w:rPr>
          <w:sz w:val="28"/>
          <w:szCs w:val="28"/>
        </w:rPr>
        <w:t xml:space="preserve"> (кандидаты, поступающие на </w:t>
      </w:r>
      <w:proofErr w:type="gramStart"/>
      <w:r w:rsidRPr="009A4505">
        <w:rPr>
          <w:sz w:val="28"/>
          <w:szCs w:val="28"/>
        </w:rPr>
        <w:t>обучение по программам</w:t>
      </w:r>
      <w:proofErr w:type="gramEnd"/>
      <w:r w:rsidRPr="009A4505">
        <w:rPr>
          <w:sz w:val="28"/>
          <w:szCs w:val="28"/>
        </w:rPr>
        <w:t xml:space="preserve"> со средней военно-специальной подготовкой, получившие более высокий балл при оценке уровня и</w:t>
      </w:r>
      <w:r>
        <w:rPr>
          <w:sz w:val="28"/>
          <w:szCs w:val="28"/>
        </w:rPr>
        <w:t>х физической подготовленности).</w:t>
      </w:r>
    </w:p>
    <w:p w:rsidR="001B6F28" w:rsidRPr="005443B2" w:rsidRDefault="005443B2" w:rsidP="005443B2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</w:rPr>
      </w:pPr>
      <w:r>
        <w:rPr>
          <w:szCs w:val="28"/>
        </w:rPr>
        <w:t>Кандидаты,</w:t>
      </w:r>
      <w:r w:rsidRPr="009A4505">
        <w:rPr>
          <w:szCs w:val="28"/>
        </w:rPr>
        <w:t xml:space="preserve"> не прошедшие профессиональный отбор, не явившиеся на вступительные испытания без уважительной причины, изъявившие отказ от поступления в академию после начала профессионального отбора, не представившие в установленный срок оригинал документа об</w:t>
      </w:r>
      <w:r>
        <w:rPr>
          <w:szCs w:val="28"/>
        </w:rPr>
        <w:t xml:space="preserve"> образовании, а также кандидаты, к</w:t>
      </w:r>
      <w:r w:rsidRPr="009A4505">
        <w:rPr>
          <w:szCs w:val="28"/>
        </w:rPr>
        <w:t>оторым отказано в дальнейшем прохождении</w:t>
      </w:r>
      <w:r>
        <w:rPr>
          <w:szCs w:val="28"/>
        </w:rPr>
        <w:t xml:space="preserve"> </w:t>
      </w:r>
      <w:r w:rsidRPr="009A4505">
        <w:rPr>
          <w:szCs w:val="28"/>
        </w:rPr>
        <w:t>профессионального отбора по недисциплинированности, из конкурса выбывают и в академию не зачисляются.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Кандидаты, рекомендованные приемной комиссии на зачисление, зачисляются в академию и назначаются на воинские должности курсантов приказами Министра обороны Российской Федерации по личному составу </w:t>
      </w:r>
      <w:r w:rsidRPr="00736EFE">
        <w:rPr>
          <w:b/>
          <w:color w:val="000000" w:themeColor="text1"/>
          <w:kern w:val="2"/>
          <w:szCs w:val="28"/>
          <w:lang w:val="ru-RU"/>
        </w:rPr>
        <w:t>с 01 августа</w:t>
      </w:r>
      <w:r w:rsidRPr="00736EFE">
        <w:rPr>
          <w:color w:val="000000" w:themeColor="text1"/>
          <w:kern w:val="2"/>
          <w:szCs w:val="28"/>
          <w:lang w:val="ru-RU"/>
        </w:rPr>
        <w:t>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Граждане, зачисленные курсантами, обеспечиваются всеми видами довольствия, с ними в период </w:t>
      </w:r>
      <w:r w:rsidRPr="00736EFE">
        <w:rPr>
          <w:b/>
          <w:color w:val="000000" w:themeColor="text1"/>
          <w:kern w:val="2"/>
          <w:szCs w:val="28"/>
          <w:lang w:val="ru-RU"/>
        </w:rPr>
        <w:t xml:space="preserve">с 01 по 30 августа </w:t>
      </w:r>
      <w:r w:rsidRPr="00736EFE">
        <w:rPr>
          <w:color w:val="000000" w:themeColor="text1"/>
          <w:kern w:val="2"/>
          <w:szCs w:val="28"/>
          <w:lang w:val="ru-RU"/>
        </w:rPr>
        <w:t>проводится общевойсковая подготовка (курс молодого бойца). По ее завершении курсанты принимают присягу и приступают к обучению.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При наличии на 2-м курсе академии вакантных учебных мест граждане, окончившие первые курсы образовательных организаций высшего образования и зачисленные курсантами для обучения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по направлению подготовки (специальности), по которой они обучались ранее, имеют право на перевод на 2-й курс, после прохождения общевойсковой подготовки и принятия ими военной присяги с учетом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перезачета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учебных дисциплин.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Кандидаты, не прошедшие профессиональный отбор или конкурс, откомандировываются в военные комиссариаты по месту жительства, а военнослужащие – в свои воинские части.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lastRenderedPageBreak/>
        <w:t>Личные дела с указанием причин отказа в зачислении на учебу выдаются кандидатам на руки под расписку.</w:t>
      </w:r>
    </w:p>
    <w:p w:rsidR="001B6F28" w:rsidRPr="00736EFE" w:rsidRDefault="001B6F28" w:rsidP="001B6F28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Кандидаты из числа выпускников суворовских военных училищ, которые отказались от поступления в академию или которым отказано в установленном порядке в зачислении, направляются к месту жительства родителей (законных представителей), а их документы – в военные комиссариаты субъектов Российской Федерации по месту регистрации для постановки на воинский учет.</w:t>
      </w:r>
    </w:p>
    <w:p w:rsidR="001B6F28" w:rsidRPr="00736EFE" w:rsidRDefault="001B6F28" w:rsidP="001B6F28">
      <w:pPr>
        <w:keepNext/>
        <w:spacing w:before="240" w:after="240" w:line="228" w:lineRule="auto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 xml:space="preserve">XII. Предоставляемые кандидатам особые права и преимущества при приеме на обучение в академию по программам </w:t>
      </w:r>
      <w:proofErr w:type="spellStart"/>
      <w:r w:rsidRPr="00736EFE">
        <w:rPr>
          <w:b/>
          <w:color w:val="000000" w:themeColor="text1"/>
          <w:sz w:val="28"/>
          <w:szCs w:val="28"/>
        </w:rPr>
        <w:t>специалитета</w:t>
      </w:r>
      <w:proofErr w:type="spellEnd"/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Информация о предоставляемых кандидатам особых правах и преимуществах при приеме на обучение в академию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разработана в соответствии с Федеральным законом Российской Федерации от 29 декабря 2012 г. № 273 «Об образовании в Российской Федерации».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Преимущественное право зачисления в академию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при условии успешного прохождения вступительных испытаний и при прочих равных условиях предоставляется следующим категориям граждан: 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1) 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2) граждане в возрасте до 20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3)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4)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5) дети умерших (погибших) Героев Советского Союза, Героев Российской Федерации и полных кавалеров ордена Славы;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6) 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lastRenderedPageBreak/>
        <w:t>7)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8) 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9) 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подпунктом "а" пункта 2 и подпунктами "а" и "в" пункта 3 статьи 51 Федерального закона от 28 марта 1998 г. № 53-ФЗ «О воинской обязанности и военной службе»;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10) участники боевых действий, а также ветераны боевых действий из числа лиц, указанных в подпункте 1 пункта 1 статьи 3 Федерального закона от 12 января 1995 г. № 5-ФЗ «О ветеранах»;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11)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12) военнослужащие,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1B6F28" w:rsidRPr="00736EFE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13) 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</w:t>
      </w:r>
      <w:r w:rsidRPr="00736EFE">
        <w:rPr>
          <w:color w:val="000000" w:themeColor="text1"/>
          <w:kern w:val="2"/>
          <w:szCs w:val="28"/>
          <w:lang w:val="ru-RU"/>
        </w:rPr>
        <w:lastRenderedPageBreak/>
        <w:t>несовершеннолетних обучающихся к военной или иной государственной службе;</w:t>
      </w:r>
    </w:p>
    <w:p w:rsidR="001B6F28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14) 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составляла двадцать лет и более.</w:t>
      </w:r>
    </w:p>
    <w:p w:rsidR="005443B2" w:rsidRDefault="005443B2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</w:p>
    <w:p w:rsidR="005443B2" w:rsidRPr="006B0266" w:rsidRDefault="005443B2" w:rsidP="005443B2">
      <w:pPr>
        <w:jc w:val="center"/>
        <w:rPr>
          <w:b/>
          <w:sz w:val="28"/>
          <w:szCs w:val="28"/>
        </w:rPr>
      </w:pPr>
      <w:r w:rsidRPr="005443B2">
        <w:rPr>
          <w:b/>
          <w:sz w:val="28"/>
          <w:szCs w:val="28"/>
        </w:rPr>
        <w:t>XIII.</w:t>
      </w:r>
      <w:r w:rsidRPr="006B0266">
        <w:rPr>
          <w:b/>
          <w:sz w:val="28"/>
          <w:szCs w:val="28"/>
        </w:rPr>
        <w:t xml:space="preserve"> Порядок приема детей военнослуж</w:t>
      </w:r>
      <w:r>
        <w:rPr>
          <w:b/>
          <w:sz w:val="28"/>
          <w:szCs w:val="28"/>
        </w:rPr>
        <w:t>ащих, принимающих или принимавши</w:t>
      </w:r>
      <w:r w:rsidRPr="006B0266">
        <w:rPr>
          <w:b/>
          <w:sz w:val="28"/>
          <w:szCs w:val="28"/>
        </w:rPr>
        <w:t>х участие в специальной военной операции в рамках специальной квоты.</w:t>
      </w:r>
    </w:p>
    <w:p w:rsidR="005443B2" w:rsidRDefault="005443B2" w:rsidP="005443B2">
      <w:pPr>
        <w:ind w:firstLine="709"/>
        <w:jc w:val="both"/>
        <w:rPr>
          <w:sz w:val="28"/>
          <w:szCs w:val="28"/>
        </w:rPr>
      </w:pPr>
      <w:r w:rsidRPr="006B0266">
        <w:rPr>
          <w:sz w:val="28"/>
          <w:szCs w:val="28"/>
        </w:rPr>
        <w:t>В соответствии с Указом Президен</w:t>
      </w:r>
      <w:r>
        <w:rPr>
          <w:sz w:val="28"/>
          <w:szCs w:val="28"/>
        </w:rPr>
        <w:t>та Российской Федерации от 9 мая</w:t>
      </w:r>
      <w:r w:rsidRPr="006B0266">
        <w:rPr>
          <w:sz w:val="28"/>
          <w:szCs w:val="28"/>
        </w:rPr>
        <w:t xml:space="preserve"> 2022 г</w:t>
      </w:r>
      <w:r>
        <w:rPr>
          <w:sz w:val="28"/>
          <w:szCs w:val="28"/>
        </w:rPr>
        <w:t>. №</w:t>
      </w:r>
      <w:r w:rsidRPr="006B0266">
        <w:rPr>
          <w:sz w:val="28"/>
          <w:szCs w:val="28"/>
        </w:rPr>
        <w:t xml:space="preserve"> 268 «О дополнительных мерах поддержки семей военнослужащих и сотрудников некоторых федеральных государственных органов» и Методическими рекомендациями по организации приема на обучение детей военнослужащих и сотрудников федеральных органов исполнительной власти и федеральных государственных органов</w:t>
      </w:r>
      <w:r>
        <w:rPr>
          <w:sz w:val="28"/>
          <w:szCs w:val="28"/>
        </w:rPr>
        <w:t>,</w:t>
      </w:r>
      <w:r w:rsidRPr="006B0266">
        <w:rPr>
          <w:sz w:val="28"/>
          <w:szCs w:val="28"/>
        </w:rPr>
        <w:t xml:space="preserve">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квоты, утвержденными заместителем Министра науки и высшего образования Российской Федерации 26 мая 2022 г</w:t>
      </w:r>
      <w:r>
        <w:rPr>
          <w:sz w:val="28"/>
          <w:szCs w:val="28"/>
        </w:rPr>
        <w:t xml:space="preserve">. </w:t>
      </w:r>
      <w:r w:rsidRPr="003B41BB">
        <w:rPr>
          <w:sz w:val="28"/>
          <w:szCs w:val="28"/>
        </w:rPr>
        <w:t xml:space="preserve">Михайловская военная артиллерийская академия </w:t>
      </w:r>
      <w:r>
        <w:rPr>
          <w:sz w:val="28"/>
          <w:szCs w:val="28"/>
        </w:rPr>
        <w:t>(далее</w:t>
      </w:r>
      <w:r w:rsidRPr="006B0266">
        <w:rPr>
          <w:sz w:val="28"/>
          <w:szCs w:val="28"/>
        </w:rPr>
        <w:t xml:space="preserve">— академия) осуществляет прием на обучение детей военнослужащих и сотрудников,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 в размере 10 % общего объема контрольных цифр по программам </w:t>
      </w:r>
      <w:proofErr w:type="spellStart"/>
      <w:r w:rsidRPr="006B0266">
        <w:rPr>
          <w:sz w:val="28"/>
          <w:szCs w:val="28"/>
        </w:rPr>
        <w:t>специалитета</w:t>
      </w:r>
      <w:proofErr w:type="spellEnd"/>
      <w:r w:rsidRPr="006B0266">
        <w:rPr>
          <w:sz w:val="28"/>
          <w:szCs w:val="28"/>
        </w:rPr>
        <w:t xml:space="preserve"> по всем специальностям на следующих условиях</w:t>
      </w:r>
      <w:r>
        <w:rPr>
          <w:sz w:val="28"/>
          <w:szCs w:val="28"/>
        </w:rPr>
        <w:t>:</w:t>
      </w:r>
    </w:p>
    <w:p w:rsidR="005443B2" w:rsidRPr="001F15CD" w:rsidRDefault="005443B2" w:rsidP="005443B2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детей военнослужащих сотрудников, за исключением военносл</w:t>
      </w:r>
      <w:r>
        <w:rPr>
          <w:sz w:val="28"/>
          <w:szCs w:val="28"/>
        </w:rPr>
        <w:t xml:space="preserve">ужащих и сотрудников, погибших </w:t>
      </w:r>
      <w:r w:rsidRPr="001F15CD">
        <w:rPr>
          <w:sz w:val="28"/>
          <w:szCs w:val="28"/>
        </w:rPr>
        <w:t>(умерших), получивших уве</w:t>
      </w:r>
      <w:r>
        <w:rPr>
          <w:sz w:val="28"/>
          <w:szCs w:val="28"/>
        </w:rPr>
        <w:t xml:space="preserve">чье (ранение, травму, контузию) </w:t>
      </w:r>
      <w:r w:rsidRPr="001F15CD">
        <w:rPr>
          <w:sz w:val="28"/>
          <w:szCs w:val="28"/>
        </w:rPr>
        <w:t>или</w:t>
      </w:r>
      <w:r>
        <w:rPr>
          <w:sz w:val="28"/>
          <w:szCs w:val="28"/>
        </w:rPr>
        <w:t xml:space="preserve"> заболевание</w:t>
      </w:r>
      <w:r w:rsidRPr="001F15CD">
        <w:rPr>
          <w:sz w:val="28"/>
          <w:szCs w:val="28"/>
        </w:rPr>
        <w:t xml:space="preserve">, по результатам вступительных общеобразовательных испытаний (математика (профильный), физика, русский язык), </w:t>
      </w:r>
      <w:r>
        <w:rPr>
          <w:sz w:val="28"/>
          <w:szCs w:val="28"/>
        </w:rPr>
        <w:t>проводимых</w:t>
      </w:r>
      <w:r w:rsidRPr="001F15CD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академией</w:t>
      </w:r>
      <w:r w:rsidRPr="001F15CD">
        <w:rPr>
          <w:sz w:val="28"/>
          <w:szCs w:val="28"/>
        </w:rPr>
        <w:t xml:space="preserve"> самостоятельно, и (или) по результ</w:t>
      </w:r>
      <w:r>
        <w:rPr>
          <w:sz w:val="28"/>
          <w:szCs w:val="28"/>
        </w:rPr>
        <w:t>атам ЕГЭ, оценки физической подг</w:t>
      </w:r>
      <w:r w:rsidRPr="001F15CD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1F15CD">
        <w:rPr>
          <w:sz w:val="28"/>
          <w:szCs w:val="28"/>
        </w:rPr>
        <w:t>вленности кандид</w:t>
      </w:r>
      <w:r>
        <w:rPr>
          <w:sz w:val="28"/>
          <w:szCs w:val="28"/>
        </w:rPr>
        <w:t>атов, определения годности канди</w:t>
      </w:r>
      <w:r w:rsidRPr="001F15CD">
        <w:rPr>
          <w:sz w:val="28"/>
          <w:szCs w:val="28"/>
        </w:rPr>
        <w:t>датов по состоянию здоровья, определения категории профессиональной пригодности кандидатов на основе их социально-псих</w:t>
      </w:r>
      <w:r>
        <w:rPr>
          <w:sz w:val="28"/>
          <w:szCs w:val="28"/>
        </w:rPr>
        <w:t>ологического изучения, психологического</w:t>
      </w:r>
      <w:r w:rsidRPr="001F15CD">
        <w:rPr>
          <w:sz w:val="28"/>
          <w:szCs w:val="28"/>
        </w:rPr>
        <w:t xml:space="preserve"> и </w:t>
      </w:r>
      <w:r>
        <w:rPr>
          <w:sz w:val="28"/>
          <w:szCs w:val="28"/>
        </w:rPr>
        <w:t>психофизиологического обследования;</w:t>
      </w:r>
    </w:p>
    <w:p w:rsidR="005443B2" w:rsidRPr="001F15CD" w:rsidRDefault="005443B2" w:rsidP="00960289">
      <w:pPr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t>детей военнослужащих и сотрудников, погибших (умерших), получивших увечье (ранение, травму, контузию) или заболевание - без вступительных испытаний по результатам определения</w:t>
      </w:r>
      <w:r>
        <w:rPr>
          <w:sz w:val="28"/>
          <w:szCs w:val="28"/>
        </w:rPr>
        <w:t xml:space="preserve"> категории</w:t>
      </w:r>
      <w:r w:rsidRPr="001F15CD">
        <w:rPr>
          <w:sz w:val="28"/>
          <w:szCs w:val="28"/>
        </w:rPr>
        <w:t xml:space="preserve"> годности кандидатов по</w:t>
      </w:r>
      <w:r>
        <w:rPr>
          <w:sz w:val="28"/>
          <w:szCs w:val="28"/>
        </w:rPr>
        <w:t xml:space="preserve"> состоянию</w:t>
      </w:r>
      <w:r w:rsidRPr="001F15CD">
        <w:rPr>
          <w:sz w:val="28"/>
          <w:szCs w:val="28"/>
        </w:rPr>
        <w:t xml:space="preserve"> здоровья и определ</w:t>
      </w:r>
      <w:r>
        <w:rPr>
          <w:sz w:val="28"/>
          <w:szCs w:val="28"/>
        </w:rPr>
        <w:t>ения категории профессиональной</w:t>
      </w:r>
      <w:r w:rsidR="00960289">
        <w:rPr>
          <w:sz w:val="28"/>
          <w:szCs w:val="28"/>
        </w:rPr>
        <w:t xml:space="preserve"> </w:t>
      </w:r>
      <w:r w:rsidRPr="001F15CD">
        <w:rPr>
          <w:sz w:val="28"/>
          <w:szCs w:val="28"/>
        </w:rPr>
        <w:t>пригодности кандидатов на основе их социально-психологического изучения, психологического и психофизиологического обследования.</w:t>
      </w:r>
    </w:p>
    <w:p w:rsidR="005443B2" w:rsidRPr="005443B2" w:rsidRDefault="005443B2" w:rsidP="00963D3F">
      <w:pPr>
        <w:spacing w:line="228" w:lineRule="auto"/>
        <w:ind w:firstLine="709"/>
        <w:jc w:val="both"/>
        <w:rPr>
          <w:sz w:val="28"/>
          <w:szCs w:val="28"/>
        </w:rPr>
      </w:pPr>
      <w:r w:rsidRPr="001F15CD">
        <w:rPr>
          <w:sz w:val="28"/>
          <w:szCs w:val="28"/>
        </w:rPr>
        <w:lastRenderedPageBreak/>
        <w:t>Поступающие указывают в заявлении о приеме, что они являются детьми военнослужащих и сотрудников и представляют оригинал документа, подтверждающего право на прием в пределах специальной квоты, выданных уполномоченным государственным органом, или его копии при предоставлении оригинала.</w:t>
      </w:r>
    </w:p>
    <w:p w:rsidR="001B6F28" w:rsidRPr="00736EFE" w:rsidRDefault="001B6F28" w:rsidP="00963D3F">
      <w:pPr>
        <w:spacing w:before="240" w:after="240" w:line="228" w:lineRule="auto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XI</w:t>
      </w:r>
      <w:r w:rsidR="005443B2">
        <w:rPr>
          <w:b/>
          <w:color w:val="000000" w:themeColor="text1"/>
          <w:sz w:val="28"/>
          <w:szCs w:val="28"/>
          <w:lang w:val="en-US"/>
        </w:rPr>
        <w:t>V</w:t>
      </w:r>
      <w:r w:rsidRPr="00736EFE">
        <w:rPr>
          <w:b/>
          <w:color w:val="000000" w:themeColor="text1"/>
          <w:sz w:val="28"/>
          <w:szCs w:val="28"/>
        </w:rPr>
        <w:t>. Пе</w:t>
      </w:r>
      <w:bookmarkStart w:id="0" w:name="_GoBack"/>
      <w:bookmarkEnd w:id="0"/>
      <w:r w:rsidRPr="00736EFE">
        <w:rPr>
          <w:b/>
          <w:color w:val="000000" w:themeColor="text1"/>
          <w:sz w:val="28"/>
          <w:szCs w:val="28"/>
        </w:rPr>
        <w:t xml:space="preserve">речень индивидуальных достижений поступающих, учитываемых при приеме на обучение по программам </w:t>
      </w:r>
      <w:proofErr w:type="spellStart"/>
      <w:r w:rsidRPr="00736EFE">
        <w:rPr>
          <w:b/>
          <w:color w:val="000000" w:themeColor="text1"/>
          <w:sz w:val="28"/>
          <w:szCs w:val="28"/>
        </w:rPr>
        <w:t>специалитета</w:t>
      </w:r>
      <w:proofErr w:type="spellEnd"/>
      <w:r w:rsidRPr="00736EFE">
        <w:rPr>
          <w:b/>
          <w:color w:val="000000" w:themeColor="text1"/>
          <w:sz w:val="28"/>
          <w:szCs w:val="28"/>
        </w:rPr>
        <w:t>, и порядок учета указанных достижений</w:t>
      </w:r>
    </w:p>
    <w:p w:rsidR="001B6F28" w:rsidRPr="00736EFE" w:rsidRDefault="001B6F28" w:rsidP="00963D3F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Наличие индивидуальных достижений заявляется кандидатом по прибытию в академию для прохождения профессионального отбора и подтверждается оригиналом соответствующих документов.</w:t>
      </w:r>
    </w:p>
    <w:p w:rsidR="001B6F28" w:rsidRPr="00736EFE" w:rsidRDefault="001B6F28" w:rsidP="00963D3F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Учету подлежат только подтвержденные документально индивидуальные достижения.</w:t>
      </w:r>
    </w:p>
    <w:p w:rsidR="001B6F28" w:rsidRPr="00AE3785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 w:val="10"/>
          <w:szCs w:val="10"/>
          <w:lang w:val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7"/>
        <w:gridCol w:w="2159"/>
        <w:gridCol w:w="1898"/>
      </w:tblGrid>
      <w:tr w:rsidR="001B6F28" w:rsidRPr="00736EFE" w:rsidTr="00122567">
        <w:tc>
          <w:tcPr>
            <w:tcW w:w="540" w:type="dxa"/>
            <w:vAlign w:val="center"/>
            <w:hideMark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736EFE">
              <w:rPr>
                <w:color w:val="000000" w:themeColor="text1"/>
                <w:szCs w:val="24"/>
              </w:rPr>
              <w:t>п</w:t>
            </w:r>
            <w:proofErr w:type="gramEnd"/>
            <w:r w:rsidRPr="00736EFE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5347" w:type="dxa"/>
            <w:vAlign w:val="center"/>
            <w:hideMark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Индивидуальное достижение</w:t>
            </w:r>
          </w:p>
        </w:tc>
        <w:tc>
          <w:tcPr>
            <w:tcW w:w="2159" w:type="dxa"/>
            <w:vAlign w:val="center"/>
            <w:hideMark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Подтверждающий документ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Баллы за индивидуальное достижение</w:t>
            </w:r>
          </w:p>
        </w:tc>
      </w:tr>
      <w:tr w:rsidR="001B6F28" w:rsidRPr="00736EFE" w:rsidTr="00122567">
        <w:tc>
          <w:tcPr>
            <w:tcW w:w="540" w:type="dxa"/>
            <w:hideMark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статус чемпиона или призера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Аттестат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Диплом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 xml:space="preserve">Наличие выданного общеобразовательными организациями со специальными наименованиями, перечисленными в статье 86 Федерального закона от 29 декабря 2012 г. </w:t>
            </w:r>
            <w:r w:rsidRPr="00736EFE">
              <w:rPr>
                <w:rStyle w:val="0pt"/>
                <w:b w:val="0"/>
                <w:color w:val="000000" w:themeColor="text1"/>
              </w:rPr>
              <w:br/>
            </w:r>
            <w:r w:rsidRPr="00736EFE">
              <w:rPr>
                <w:rStyle w:val="0pt0"/>
                <w:color w:val="000000" w:themeColor="text1"/>
              </w:rPr>
              <w:t xml:space="preserve">273-ФЗ </w:t>
            </w:r>
            <w:r w:rsidRPr="00736EFE">
              <w:rPr>
                <w:rStyle w:val="0pt"/>
                <w:b w:val="0"/>
                <w:color w:val="000000" w:themeColor="text1"/>
              </w:rPr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 от всех учебных предметов основной образовательной программы, а также по интегрированным с ней дополнительным общеразвивающим программам, имеющим целью подготовку несовершеннолетних обучающихся к военной или иной государственной службе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Аттестат (диплом)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 xml:space="preserve">Результаты участия кандидатов на обучение в олимпиадах (не используемые для получения особых прав и (или) преимуществ при поступлении на обучение по </w:t>
            </w:r>
            <w:r w:rsidRPr="00736EFE">
              <w:rPr>
                <w:rStyle w:val="0pt0"/>
                <w:color w:val="000000" w:themeColor="text1"/>
              </w:rPr>
              <w:t xml:space="preserve">конкретным условиям поступления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и </w:t>
            </w:r>
            <w:r w:rsidRPr="00736EFE">
              <w:rPr>
                <w:rStyle w:val="0pt0"/>
                <w:color w:val="000000" w:themeColor="text1"/>
              </w:rPr>
              <w:t xml:space="preserve">конкретным основаниям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приема) и </w:t>
            </w:r>
            <w:r w:rsidRPr="00736EFE">
              <w:rPr>
                <w:rStyle w:val="0pt0"/>
                <w:color w:val="000000" w:themeColor="text1"/>
              </w:rPr>
              <w:t xml:space="preserve">иных интеллектуальных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и </w:t>
            </w:r>
            <w:r w:rsidRPr="00736EFE">
              <w:rPr>
                <w:rStyle w:val="0pt0"/>
                <w:color w:val="000000" w:themeColor="text1"/>
              </w:rPr>
              <w:t xml:space="preserve">(или) творческих конкурсах, физкультурных мероприятиях и спортивных мероприятиях, </w:t>
            </w:r>
            <w:r w:rsidRPr="00736EFE">
              <w:rPr>
                <w:rStyle w:val="0pt0"/>
                <w:color w:val="000000" w:themeColor="text1"/>
              </w:rPr>
              <w:lastRenderedPageBreak/>
              <w:t xml:space="preserve">проводимых центральными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органами </w:t>
            </w:r>
            <w:r w:rsidRPr="00736EFE">
              <w:rPr>
                <w:rStyle w:val="0pt0"/>
                <w:color w:val="000000" w:themeColor="text1"/>
              </w:rPr>
              <w:t>военного управления Министерства обороны Российской Федерации, подтвержденные наличием соответствующего документа (победитель / призер)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lastRenderedPageBreak/>
              <w:t>Документ, подтверждающий статус победителя или призера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баллов;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6 баллов;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III</w:t>
            </w:r>
            <w:r w:rsidRPr="00736EFE">
              <w:rPr>
                <w:color w:val="000000" w:themeColor="text1"/>
                <w:szCs w:val="24"/>
              </w:rPr>
              <w:t xml:space="preserve"> место –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0"/>
                <w:color w:val="000000" w:themeColor="text1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</w:t>
            </w:r>
            <w:r w:rsidRPr="00736E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EFE">
              <w:rPr>
                <w:rStyle w:val="13"/>
                <w:color w:val="000000" w:themeColor="text1"/>
              </w:rPr>
              <w:t>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течении четырех лет, следующих за годом проведения соответствующей олимпиады при наличии у них результатов ЕГЭ не ниже 60 баллов по профильной дисциплине (победитель / призер)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статус победителя или призера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баллов;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6 баллов;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III</w:t>
            </w:r>
            <w:r w:rsidRPr="00736EFE">
              <w:rPr>
                <w:color w:val="000000" w:themeColor="text1"/>
                <w:szCs w:val="24"/>
              </w:rPr>
              <w:t xml:space="preserve"> место –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347" w:type="dxa"/>
            <w:vAlign w:val="bottom"/>
          </w:tcPr>
          <w:p w:rsidR="001B6F28" w:rsidRPr="00A27454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A27454">
              <w:rPr>
                <w:rStyle w:val="13"/>
                <w:color w:val="000000" w:themeColor="text1"/>
              </w:rPr>
              <w:t>Наличие аттестата выпускника одной из общеобразовательных организаций со 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в ведении Министерства обороны Российской Федерации</w:t>
            </w:r>
          </w:p>
        </w:tc>
        <w:tc>
          <w:tcPr>
            <w:tcW w:w="2159" w:type="dxa"/>
          </w:tcPr>
          <w:p w:rsidR="001B6F28" w:rsidRPr="00A27454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A27454">
              <w:rPr>
                <w:color w:val="000000" w:themeColor="text1"/>
                <w:szCs w:val="24"/>
              </w:rPr>
              <w:t>Аттестат (диплом)</w:t>
            </w:r>
          </w:p>
        </w:tc>
        <w:tc>
          <w:tcPr>
            <w:tcW w:w="1898" w:type="dxa"/>
          </w:tcPr>
          <w:p w:rsidR="001B6F28" w:rsidRPr="00A27454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A27454">
              <w:rPr>
                <w:color w:val="000000" w:themeColor="text1"/>
                <w:szCs w:val="24"/>
              </w:rPr>
              <w:t xml:space="preserve"> балла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347" w:type="dxa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спортивного разряда или спортивного звания при поступлении на обучение по специальностям, не относящимся к специальности Служебная прикладная физическая подготовка: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tabs>
                <w:tab w:val="left" w:pos="629"/>
              </w:tabs>
              <w:spacing w:line="223" w:lineRule="auto"/>
              <w:ind w:firstLine="395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1. По видам спорта, включенным в программы Олимпийских игр или по военно-прикладным видам спорта: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95"/>
              <w:jc w:val="left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мастер спорта 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95"/>
              <w:jc w:val="left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кандидат в мастера спорта 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95"/>
              <w:jc w:val="left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первый спортивный разряд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tabs>
                <w:tab w:val="left" w:pos="629"/>
              </w:tabs>
              <w:spacing w:line="223" w:lineRule="auto"/>
              <w:ind w:firstLine="395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2. По остальным видам спорта: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мастер спорта, кандидат в мастера спорта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наличие спортивного разряда или звания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 xml:space="preserve">(удостоверение) 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736EFE">
              <w:rPr>
                <w:color w:val="000000" w:themeColor="text1"/>
                <w:szCs w:val="24"/>
              </w:rPr>
              <w:t xml:space="preserve"> баллов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5347" w:type="dxa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наград, подтвержденных соответствующим документом (удостоверением к ним):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государственная награда Российской Федерации</w:t>
            </w:r>
          </w:p>
          <w:p w:rsidR="001B6F28" w:rsidRPr="0054597B" w:rsidRDefault="001B6F28" w:rsidP="00963D3F">
            <w:pPr>
              <w:pStyle w:val="27"/>
              <w:shd w:val="clear" w:color="auto" w:fill="auto"/>
              <w:tabs>
                <w:tab w:val="left" w:leader="dot" w:pos="1795"/>
              </w:tabs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EFE">
              <w:rPr>
                <w:rStyle w:val="13"/>
                <w:color w:val="000000" w:themeColor="text1"/>
              </w:rPr>
              <w:t xml:space="preserve">ведомственный знак отличия Министерства обороны Российской Федерации (приказ Министра обороны Российской Федерации от 14 </w:t>
            </w:r>
            <w:r>
              <w:rPr>
                <w:rStyle w:val="13"/>
                <w:color w:val="000000" w:themeColor="text1"/>
              </w:rPr>
              <w:t>декабря 2017 г. № 777)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 xml:space="preserve">Удостоверение 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к награде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5347" w:type="dxa"/>
          </w:tcPr>
          <w:p w:rsidR="001B6F28" w:rsidRPr="00816C77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EFE">
              <w:rPr>
                <w:rStyle w:val="13"/>
                <w:color w:val="000000" w:themeColor="text1"/>
              </w:rPr>
              <w:t>Наличие удостов</w:t>
            </w:r>
            <w:r>
              <w:rPr>
                <w:rStyle w:val="13"/>
                <w:color w:val="000000" w:themeColor="text1"/>
              </w:rPr>
              <w:t>ерения ветерана боевых действий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347" w:type="dxa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>
              <w:rPr>
                <w:rStyle w:val="13"/>
                <w:color w:val="000000" w:themeColor="text1"/>
              </w:rPr>
              <w:t xml:space="preserve">Наличие документа участника сообщества «Братство Авангарда» при условии, что кандидат является выпускником учебно-методического центра военно-патриотического </w:t>
            </w:r>
            <w:r>
              <w:rPr>
                <w:rStyle w:val="13"/>
                <w:color w:val="000000" w:themeColor="text1"/>
              </w:rPr>
              <w:lastRenderedPageBreak/>
              <w:t>воспитания «Авангард»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>
              <w:rPr>
                <w:rFonts w:ascii="Open Sans" w:hAnsi="Open Sans"/>
                <w:color w:val="000000" w:themeColor="text1"/>
                <w:szCs w:val="24"/>
              </w:rPr>
              <w:lastRenderedPageBreak/>
              <w:t>Документ</w:t>
            </w:r>
            <w:r>
              <w:rPr>
                <w:rFonts w:ascii="Open Sans" w:hAnsi="Open Sans"/>
                <w:color w:val="000000" w:themeColor="text1"/>
                <w:szCs w:val="24"/>
              </w:rPr>
              <w:br/>
              <w:t>(удостоверение)</w:t>
            </w:r>
            <w:r>
              <w:rPr>
                <w:rFonts w:ascii="Open Sans" w:hAnsi="Open Sans"/>
                <w:color w:val="000000" w:themeColor="text1"/>
                <w:szCs w:val="24"/>
              </w:rPr>
              <w:br/>
              <w:t>выпускника</w:t>
            </w:r>
          </w:p>
        </w:tc>
        <w:tc>
          <w:tcPr>
            <w:tcW w:w="1898" w:type="dxa"/>
          </w:tcPr>
          <w:p w:rsidR="001B6F28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12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прыжков с парашютом при поступлении на обучение по сп</w:t>
            </w:r>
            <w:r>
              <w:rPr>
                <w:rStyle w:val="13"/>
                <w:color w:val="000000" w:themeColor="text1"/>
              </w:rPr>
              <w:t xml:space="preserve">ециальностям, предусматривающих </w:t>
            </w:r>
            <w:r w:rsidRPr="00736EFE">
              <w:rPr>
                <w:rStyle w:val="13"/>
                <w:color w:val="000000" w:themeColor="text1"/>
              </w:rPr>
              <w:t>воздушно-десантную подготовку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 балла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5347" w:type="dxa"/>
            <w:vAlign w:val="bottom"/>
          </w:tcPr>
          <w:p w:rsidR="001B6F28" w:rsidRPr="00736EFE" w:rsidRDefault="001B6F28" w:rsidP="00963D3F">
            <w:pPr>
              <w:pStyle w:val="27"/>
              <w:shd w:val="clear" w:color="auto" w:fill="auto"/>
              <w:tabs>
                <w:tab w:val="left" w:leader="dot" w:pos="1795"/>
              </w:tabs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>Наличие личной книжки юнармейца Всероссийского детско-юношеского военно-патриотического общественного движения «ЮНАРМИЯ» (далее - Движение) при условии, что кандидат является участником Движения не менее одного года.</w:t>
            </w:r>
          </w:p>
          <w:p w:rsidR="001B6F28" w:rsidRPr="00736EFE" w:rsidRDefault="001B6F28" w:rsidP="00963D3F">
            <w:pPr>
              <w:pStyle w:val="27"/>
              <w:shd w:val="clear" w:color="auto" w:fill="auto"/>
              <w:tabs>
                <w:tab w:val="left" w:leader="dot" w:pos="1795"/>
              </w:tabs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Срок определяется по состоянию на </w:t>
            </w:r>
            <w:r w:rsidRPr="00736EFE">
              <w:rPr>
                <w:rStyle w:val="13"/>
                <w:color w:val="000000" w:themeColor="text1"/>
              </w:rPr>
              <w:br/>
              <w:t>1 июля года приема в вуз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Личная книжка юнармейца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736EFE">
              <w:rPr>
                <w:color w:val="000000" w:themeColor="text1"/>
                <w:szCs w:val="24"/>
              </w:rPr>
              <w:t xml:space="preserve"> балла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347" w:type="dxa"/>
          </w:tcPr>
          <w:p w:rsidR="001B6F28" w:rsidRPr="00736EFE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 балла</w:t>
            </w:r>
          </w:p>
        </w:tc>
      </w:tr>
      <w:tr w:rsidR="001B6F28" w:rsidRPr="00736EFE" w:rsidTr="00122567">
        <w:tc>
          <w:tcPr>
            <w:tcW w:w="540" w:type="dxa"/>
          </w:tcPr>
          <w:p w:rsidR="001B6F28" w:rsidRDefault="001B6F28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5347" w:type="dxa"/>
          </w:tcPr>
          <w:p w:rsidR="00E02C4B" w:rsidRDefault="001B6F28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>
              <w:rPr>
                <w:rStyle w:val="13"/>
                <w:color w:val="000000" w:themeColor="text1"/>
              </w:rPr>
              <w:t xml:space="preserve">За участие в волонтерской деятельности, </w:t>
            </w:r>
            <w:r w:rsidR="00122567">
              <w:rPr>
                <w:rStyle w:val="13"/>
                <w:color w:val="000000" w:themeColor="text1"/>
              </w:rPr>
              <w:t xml:space="preserve">осуществленной  в период не ранее, чем за 4 года и не позднее, чем за 3 календарных месяца до дня завершения приема документов и вступительных испытаний, при условии наличия в Единой информационной системе в сфере добровольчества </w:t>
            </w:r>
            <w:r w:rsidR="00122567">
              <w:rPr>
                <w:rStyle w:val="13"/>
                <w:color w:val="000000" w:themeColor="text1"/>
                <w:lang w:val="en-US"/>
              </w:rPr>
              <w:t>DOBRO</w:t>
            </w:r>
            <w:r w:rsidR="00122567" w:rsidRPr="00122567">
              <w:rPr>
                <w:rStyle w:val="13"/>
                <w:color w:val="000000" w:themeColor="text1"/>
              </w:rPr>
              <w:t>.</w:t>
            </w:r>
            <w:r w:rsidR="00122567">
              <w:rPr>
                <w:rStyle w:val="13"/>
                <w:color w:val="000000" w:themeColor="text1"/>
                <w:lang w:val="en-US"/>
              </w:rPr>
              <w:t>RU</w:t>
            </w:r>
            <w:r w:rsidR="00122567">
              <w:rPr>
                <w:rStyle w:val="13"/>
                <w:color w:val="000000" w:themeColor="text1"/>
              </w:rPr>
              <w:t xml:space="preserve"> подтвержденного релевантного опыта волонтерской деятельности</w:t>
            </w:r>
            <w:r w:rsidR="00E02C4B">
              <w:rPr>
                <w:rStyle w:val="13"/>
                <w:color w:val="000000" w:themeColor="text1"/>
              </w:rPr>
              <w:t>:</w:t>
            </w:r>
          </w:p>
          <w:p w:rsidR="00E02C4B" w:rsidRDefault="00122567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>
              <w:rPr>
                <w:rStyle w:val="13"/>
                <w:color w:val="000000" w:themeColor="text1"/>
              </w:rPr>
              <w:t xml:space="preserve">не менее 1 года </w:t>
            </w:r>
            <w:r w:rsidR="00E02C4B">
              <w:rPr>
                <w:rStyle w:val="13"/>
                <w:color w:val="000000" w:themeColor="text1"/>
              </w:rPr>
              <w:t>(</w:t>
            </w:r>
            <w:r>
              <w:rPr>
                <w:rStyle w:val="13"/>
                <w:color w:val="000000" w:themeColor="text1"/>
              </w:rPr>
              <w:t>не ниже 100 часов</w:t>
            </w:r>
            <w:r w:rsidR="00E02C4B">
              <w:rPr>
                <w:rStyle w:val="13"/>
                <w:color w:val="000000" w:themeColor="text1"/>
              </w:rPr>
              <w:t>);</w:t>
            </w:r>
          </w:p>
          <w:p w:rsidR="00E02C4B" w:rsidRDefault="00B53CB1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>
              <w:rPr>
                <w:rStyle w:val="13"/>
                <w:color w:val="000000" w:themeColor="text1"/>
              </w:rPr>
              <w:t>не менее 2 лет</w:t>
            </w:r>
            <w:r w:rsidR="00E02C4B">
              <w:rPr>
                <w:rStyle w:val="13"/>
                <w:color w:val="000000" w:themeColor="text1"/>
              </w:rPr>
              <w:t>;</w:t>
            </w:r>
          </w:p>
          <w:p w:rsidR="00E02C4B" w:rsidRDefault="00E02C4B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E02C4B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не менее </w:t>
            </w:r>
            <w:r>
              <w:rPr>
                <w:rStyle w:val="13"/>
                <w:color w:val="000000" w:themeColor="text1"/>
              </w:rPr>
              <w:t>3 лет;</w:t>
            </w:r>
          </w:p>
          <w:p w:rsidR="001B6F28" w:rsidRDefault="00E02C4B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2C4B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E02C4B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лет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E02C4B" w:rsidRPr="00736EFE" w:rsidRDefault="00E02C4B" w:rsidP="00963D3F">
            <w:pPr>
              <w:pStyle w:val="27"/>
              <w:shd w:val="clear" w:color="auto" w:fill="auto"/>
              <w:spacing w:line="223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E02C4B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не менее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E02C4B"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лет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159" w:type="dxa"/>
          </w:tcPr>
          <w:p w:rsidR="001B6F28" w:rsidRPr="00736EFE" w:rsidRDefault="001B6F28" w:rsidP="00963D3F">
            <w:pPr>
              <w:spacing w:line="223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 xml:space="preserve">Личная книжка </w:t>
            </w:r>
            <w:r>
              <w:rPr>
                <w:rStyle w:val="13"/>
                <w:color w:val="000000" w:themeColor="text1"/>
              </w:rPr>
              <w:t>волонтера</w:t>
            </w:r>
          </w:p>
        </w:tc>
        <w:tc>
          <w:tcPr>
            <w:tcW w:w="1898" w:type="dxa"/>
          </w:tcPr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</w:p>
          <w:p w:rsidR="001B6F28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1B6F28" w:rsidRPr="00736EFE">
              <w:rPr>
                <w:color w:val="000000" w:themeColor="text1"/>
                <w:szCs w:val="24"/>
              </w:rPr>
              <w:t xml:space="preserve"> балл</w:t>
            </w: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00E02C4B">
              <w:rPr>
                <w:color w:val="000000" w:themeColor="text1"/>
                <w:szCs w:val="24"/>
              </w:rPr>
              <w:t xml:space="preserve"> балл</w:t>
            </w:r>
            <w:r>
              <w:rPr>
                <w:color w:val="000000" w:themeColor="text1"/>
                <w:szCs w:val="24"/>
              </w:rPr>
              <w:t>а</w:t>
            </w: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E02C4B">
              <w:rPr>
                <w:color w:val="000000" w:themeColor="text1"/>
                <w:szCs w:val="24"/>
              </w:rPr>
              <w:t xml:space="preserve"> балл</w:t>
            </w:r>
            <w:r>
              <w:rPr>
                <w:color w:val="000000" w:themeColor="text1"/>
                <w:szCs w:val="24"/>
              </w:rPr>
              <w:t>а</w:t>
            </w:r>
          </w:p>
          <w:p w:rsidR="00E02C4B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  <w:r w:rsidRPr="00E02C4B">
              <w:rPr>
                <w:color w:val="000000" w:themeColor="text1"/>
                <w:szCs w:val="24"/>
              </w:rPr>
              <w:t xml:space="preserve"> балл</w:t>
            </w:r>
            <w:r>
              <w:rPr>
                <w:color w:val="000000" w:themeColor="text1"/>
                <w:szCs w:val="24"/>
              </w:rPr>
              <w:t>а</w:t>
            </w:r>
          </w:p>
          <w:p w:rsidR="00E02C4B" w:rsidRPr="00736EFE" w:rsidRDefault="00E02C4B" w:rsidP="00963D3F">
            <w:pPr>
              <w:spacing w:line="223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E02C4B">
              <w:rPr>
                <w:color w:val="000000" w:themeColor="text1"/>
                <w:szCs w:val="24"/>
              </w:rPr>
              <w:t xml:space="preserve"> балл</w:t>
            </w:r>
            <w:r>
              <w:rPr>
                <w:color w:val="000000" w:themeColor="text1"/>
                <w:szCs w:val="24"/>
              </w:rPr>
              <w:t>а</w:t>
            </w:r>
          </w:p>
        </w:tc>
      </w:tr>
    </w:tbl>
    <w:p w:rsidR="001B6F28" w:rsidRPr="000A0F4B" w:rsidRDefault="001B6F28" w:rsidP="001B6F28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 w:val="10"/>
          <w:szCs w:val="10"/>
          <w:lang w:val="ru-RU"/>
        </w:rPr>
      </w:pPr>
    </w:p>
    <w:p w:rsidR="001B6F28" w:rsidRPr="00736EFE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Баллы за вышеперечисленные индивидуальные достижения суммируются, поступающему может быть начислено не более 10 баллов. При наличии индивидуальных достижений, по сумме превышающих 10 баллов, поступающему начисляется максимальное значение </w:t>
      </w:r>
      <w:r>
        <w:rPr>
          <w:color w:val="000000" w:themeColor="text1"/>
          <w:kern w:val="2"/>
          <w:szCs w:val="28"/>
          <w:lang w:val="ru-RU"/>
        </w:rPr>
        <w:t>–</w:t>
      </w:r>
      <w:r w:rsidRPr="00736EFE">
        <w:rPr>
          <w:color w:val="000000" w:themeColor="text1"/>
          <w:kern w:val="2"/>
          <w:szCs w:val="28"/>
          <w:lang w:val="ru-RU"/>
        </w:rPr>
        <w:t xml:space="preserve"> 10 баллов.</w:t>
      </w:r>
    </w:p>
    <w:p w:rsidR="001B6F28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В случае, если кандидат не указал свои индивидуальные достижения или не предоставил оригиналы документов, подтверждающие их, приемная комиссия считает, что кандидат не имеет данных индивидуальных достижений.</w:t>
      </w:r>
    </w:p>
    <w:p w:rsidR="001B6F28" w:rsidRPr="000A0F4B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 w:val="10"/>
          <w:szCs w:val="10"/>
          <w:lang w:val="ru-RU"/>
        </w:rPr>
      </w:pPr>
    </w:p>
    <w:p w:rsidR="001B6F28" w:rsidRPr="00693F1F" w:rsidRDefault="000B7280" w:rsidP="00AE3785">
      <w:pPr>
        <w:pStyle w:val="a3"/>
        <w:suppressAutoHyphens/>
        <w:spacing w:line="228" w:lineRule="auto"/>
        <w:ind w:firstLine="709"/>
        <w:jc w:val="center"/>
        <w:rPr>
          <w:b/>
          <w:color w:val="000000" w:themeColor="text1"/>
          <w:kern w:val="2"/>
          <w:szCs w:val="28"/>
          <w:lang w:val="ru-RU"/>
        </w:rPr>
      </w:pPr>
      <w:r>
        <w:rPr>
          <w:b/>
          <w:color w:val="000000" w:themeColor="text1"/>
          <w:kern w:val="2"/>
          <w:szCs w:val="28"/>
          <w:lang w:val="en-US"/>
        </w:rPr>
        <w:t>X</w:t>
      </w:r>
      <w:r w:rsidR="001B6F28">
        <w:rPr>
          <w:b/>
          <w:color w:val="000000" w:themeColor="text1"/>
          <w:kern w:val="2"/>
          <w:szCs w:val="28"/>
          <w:lang w:val="ru-RU"/>
        </w:rPr>
        <w:t>V</w:t>
      </w:r>
      <w:r w:rsidR="001B6F28" w:rsidRPr="004115E4">
        <w:rPr>
          <w:b/>
          <w:color w:val="000000" w:themeColor="text1"/>
          <w:kern w:val="2"/>
          <w:szCs w:val="28"/>
          <w:lang w:val="ru-RU"/>
        </w:rPr>
        <w:t>. Контактная информация</w:t>
      </w:r>
    </w:p>
    <w:p w:rsidR="001B6F28" w:rsidRPr="000A0F4B" w:rsidRDefault="001B6F28" w:rsidP="00AE3785">
      <w:pPr>
        <w:pStyle w:val="a3"/>
        <w:suppressAutoHyphens/>
        <w:spacing w:line="228" w:lineRule="auto"/>
        <w:ind w:firstLine="709"/>
        <w:jc w:val="center"/>
        <w:rPr>
          <w:b/>
          <w:color w:val="000000" w:themeColor="text1"/>
          <w:kern w:val="2"/>
          <w:sz w:val="10"/>
          <w:szCs w:val="10"/>
          <w:lang w:val="ru-RU"/>
        </w:rPr>
      </w:pPr>
    </w:p>
    <w:p w:rsidR="001B6F28" w:rsidRPr="004115E4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Адрес академии: ул. Комсомола, д. 22, г. Санкт-Петербург, Россия, 195009.</w:t>
      </w:r>
    </w:p>
    <w:p w:rsidR="001B6F28" w:rsidRPr="004115E4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Сайт академии: mvaa.mil.ru</w:t>
      </w:r>
    </w:p>
    <w:p w:rsidR="001B6F28" w:rsidRPr="004115E4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Электронная почта: mvaa@mil.ru</w:t>
      </w:r>
    </w:p>
    <w:p w:rsidR="001B6F28" w:rsidRPr="004115E4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Факс:</w:t>
      </w:r>
      <w:r w:rsidRPr="004115E4">
        <w:rPr>
          <w:color w:val="000000" w:themeColor="text1"/>
          <w:kern w:val="2"/>
          <w:szCs w:val="28"/>
          <w:lang w:val="ru-RU"/>
        </w:rPr>
        <w:tab/>
      </w:r>
      <w:r w:rsidRPr="004115E4">
        <w:rPr>
          <w:color w:val="000000" w:themeColor="text1"/>
          <w:kern w:val="2"/>
          <w:szCs w:val="28"/>
          <w:lang w:val="ru-RU"/>
        </w:rPr>
        <w:tab/>
        <w:t>8 (812) 542-15-71 (дежурный по академии).</w:t>
      </w:r>
    </w:p>
    <w:p w:rsidR="001B6F28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Телефоны:</w:t>
      </w:r>
      <w:r w:rsidRPr="004115E4">
        <w:rPr>
          <w:color w:val="000000" w:themeColor="text1"/>
          <w:kern w:val="2"/>
          <w:szCs w:val="28"/>
          <w:lang w:val="ru-RU"/>
        </w:rPr>
        <w:tab/>
        <w:t>8 (812) 292-14-</w:t>
      </w:r>
      <w:r>
        <w:rPr>
          <w:color w:val="000000" w:themeColor="text1"/>
          <w:kern w:val="2"/>
          <w:szCs w:val="28"/>
          <w:lang w:val="ru-RU"/>
        </w:rPr>
        <w:t>85</w:t>
      </w:r>
      <w:r w:rsidRPr="004115E4">
        <w:rPr>
          <w:color w:val="000000" w:themeColor="text1"/>
          <w:kern w:val="2"/>
          <w:szCs w:val="28"/>
          <w:lang w:val="ru-RU"/>
        </w:rPr>
        <w:t xml:space="preserve"> (</w:t>
      </w:r>
      <w:r>
        <w:rPr>
          <w:color w:val="000000" w:themeColor="text1"/>
          <w:kern w:val="2"/>
          <w:szCs w:val="28"/>
          <w:lang w:val="ru-RU"/>
        </w:rPr>
        <w:t>приемная комиссия);</w:t>
      </w:r>
    </w:p>
    <w:p w:rsidR="001B6F28" w:rsidRDefault="001B6F28" w:rsidP="00AE3785">
      <w:pPr>
        <w:pStyle w:val="a3"/>
        <w:suppressAutoHyphens/>
        <w:spacing w:line="228" w:lineRule="auto"/>
        <w:ind w:left="1415"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8 (812) 292-14-00 (учебно-методический отдел)</w:t>
      </w:r>
      <w:r>
        <w:rPr>
          <w:color w:val="000000" w:themeColor="text1"/>
          <w:kern w:val="2"/>
          <w:szCs w:val="28"/>
          <w:lang w:val="ru-RU"/>
        </w:rPr>
        <w:t>;</w:t>
      </w:r>
    </w:p>
    <w:p w:rsidR="001B6F28" w:rsidRPr="004115E4" w:rsidRDefault="001B6F28" w:rsidP="00AE3785">
      <w:pPr>
        <w:pStyle w:val="a3"/>
        <w:suppressAutoHyphens/>
        <w:spacing w:line="228" w:lineRule="auto"/>
        <w:ind w:left="1415"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8 (812) 292-14-05 (отдел кадров).</w:t>
      </w:r>
    </w:p>
    <w:p w:rsidR="001B6F28" w:rsidRDefault="001B6F28" w:rsidP="00AE3785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Проезд: станция метро «Площадь Ленина» (выход в сторону Финляндского вокзала).</w:t>
      </w:r>
    </w:p>
    <w:p w:rsidR="00963D3F" w:rsidRPr="001B6F28" w:rsidRDefault="00963D3F" w:rsidP="00963D3F">
      <w:pPr>
        <w:pStyle w:val="a3"/>
        <w:suppressAutoHyphens/>
        <w:spacing w:line="228" w:lineRule="auto"/>
        <w:jc w:val="center"/>
        <w:rPr>
          <w:color w:val="000000" w:themeColor="text1"/>
          <w:kern w:val="2"/>
          <w:szCs w:val="28"/>
          <w:lang w:val="ru-RU"/>
        </w:rPr>
      </w:pPr>
      <w:r>
        <w:rPr>
          <w:color w:val="000000" w:themeColor="text1"/>
          <w:kern w:val="2"/>
          <w:szCs w:val="28"/>
          <w:lang w:val="ru-RU"/>
        </w:rPr>
        <w:t>________________</w:t>
      </w:r>
    </w:p>
    <w:sectPr w:rsidR="00963D3F" w:rsidRPr="001B6F28" w:rsidSect="00D3696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CE" w:rsidRDefault="00C113CE" w:rsidP="00AE034A">
      <w:r>
        <w:separator/>
      </w:r>
    </w:p>
  </w:endnote>
  <w:endnote w:type="continuationSeparator" w:id="0">
    <w:p w:rsidR="00C113CE" w:rsidRDefault="00C113CE" w:rsidP="00A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CE" w:rsidRDefault="00C113CE" w:rsidP="00AE034A">
      <w:r>
        <w:separator/>
      </w:r>
    </w:p>
  </w:footnote>
  <w:footnote w:type="continuationSeparator" w:id="0">
    <w:p w:rsidR="00C113CE" w:rsidRDefault="00C113CE" w:rsidP="00AE034A">
      <w:r>
        <w:continuationSeparator/>
      </w:r>
    </w:p>
  </w:footnote>
  <w:footnote w:id="1">
    <w:p w:rsidR="00931106" w:rsidRPr="009646D2" w:rsidRDefault="00931106" w:rsidP="001B6F28">
      <w:pPr>
        <w:pStyle w:val="aa"/>
        <w:widowControl w:val="0"/>
        <w:ind w:firstLine="709"/>
        <w:jc w:val="both"/>
      </w:pPr>
      <w:r w:rsidRPr="00146ADB">
        <w:rPr>
          <w:rStyle w:val="a9"/>
        </w:rPr>
        <w:footnoteRef/>
      </w:r>
      <w:r w:rsidRPr="00146ADB">
        <w:t xml:space="preserve"> </w:t>
      </w:r>
      <w:r w:rsidRPr="009646D2">
        <w:t>Правила приема р</w:t>
      </w:r>
      <w:r w:rsidRPr="009646D2">
        <w:rPr>
          <w:kern w:val="2"/>
        </w:rPr>
        <w:t xml:space="preserve">азработаны в соответствии </w:t>
      </w:r>
      <w:r w:rsidRPr="00BC7301"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C7301">
          <w:t>2012 г</w:t>
        </w:r>
      </w:smartTag>
      <w:r w:rsidRPr="00BC7301">
        <w:t xml:space="preserve">. № 273-ФЗ «Об образовании в Российской Федерации», </w:t>
      </w:r>
      <w:r>
        <w:t xml:space="preserve">Федеральным законодательством Российской Федерации от 28 марта 1998 г. №53-ФЗ «О воинской обязанности и военной службе», </w:t>
      </w:r>
      <w:r w:rsidRPr="00896C6C">
        <w:rPr>
          <w:color w:val="000000"/>
          <w:lang w:val="ru-RU"/>
        </w:rPr>
        <w:t xml:space="preserve">Порядком </w:t>
      </w:r>
      <w:r w:rsidRPr="00896C6C">
        <w:rPr>
          <w:color w:val="000000"/>
        </w:rPr>
        <w:t>и условия</w:t>
      </w:r>
      <w:r w:rsidRPr="00896C6C">
        <w:rPr>
          <w:color w:val="000000"/>
          <w:lang w:val="ru-RU"/>
        </w:rPr>
        <w:t xml:space="preserve">ми </w:t>
      </w:r>
      <w:r w:rsidRPr="00896C6C">
        <w:rPr>
          <w:color w:val="000000"/>
        </w:rPr>
        <w:t>приема в образовательные организации высшего образования, находящиеся в ведении</w:t>
      </w:r>
      <w:r w:rsidRPr="00896C6C">
        <w:rPr>
          <w:color w:val="000000"/>
          <w:lang w:val="ru-RU"/>
        </w:rPr>
        <w:t xml:space="preserve"> </w:t>
      </w:r>
      <w:r w:rsidRPr="00896C6C">
        <w:rPr>
          <w:color w:val="000000"/>
        </w:rPr>
        <w:t>Министерства обороны Российской Федерации</w:t>
      </w:r>
      <w:r w:rsidRPr="00896C6C">
        <w:t>, утвержденн</w:t>
      </w:r>
      <w:r w:rsidRPr="00896C6C">
        <w:rPr>
          <w:lang w:val="ru-RU"/>
        </w:rPr>
        <w:t>ых</w:t>
      </w:r>
      <w:r w:rsidRPr="00896C6C">
        <w:t xml:space="preserve"> приказом Министра обороны Российской Федерации от </w:t>
      </w:r>
      <w:r w:rsidRPr="00896C6C">
        <w:rPr>
          <w:lang w:val="ru-RU"/>
        </w:rPr>
        <w:t>7</w:t>
      </w:r>
      <w:r w:rsidRPr="00896C6C">
        <w:t xml:space="preserve"> апреля </w:t>
      </w:r>
      <w:r w:rsidRPr="00154634">
        <w:t>201</w:t>
      </w:r>
      <w:r w:rsidRPr="00154634">
        <w:rPr>
          <w:lang w:val="ru-RU"/>
        </w:rPr>
        <w:t>5 </w:t>
      </w:r>
      <w:r w:rsidRPr="00154634">
        <w:t>г</w:t>
      </w:r>
      <w:r w:rsidRPr="00154634">
        <w:rPr>
          <w:lang w:val="ru-RU"/>
        </w:rPr>
        <w:t>.</w:t>
      </w:r>
      <w:r w:rsidRPr="00154634">
        <w:t xml:space="preserve"> № </w:t>
      </w:r>
      <w:r w:rsidRPr="00154634">
        <w:rPr>
          <w:lang w:val="ru-RU"/>
        </w:rPr>
        <w:t>185</w:t>
      </w:r>
      <w:r w:rsidRPr="0015463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06" w:rsidRDefault="0093110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76D8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7.95pt;height:18.25pt;visibility:visible" o:bullet="t">
        <v:imagedata r:id="rId1" o:title=""/>
      </v:shape>
    </w:pict>
  </w:numPicBullet>
  <w:abstractNum w:abstractNumId="0">
    <w:nsid w:val="FFFFFFFE"/>
    <w:multiLevelType w:val="singleLevel"/>
    <w:tmpl w:val="412A61C0"/>
    <w:lvl w:ilvl="0">
      <w:numFmt w:val="bullet"/>
      <w:lvlText w:val="*"/>
      <w:lvlJc w:val="left"/>
    </w:lvl>
  </w:abstractNum>
  <w:abstractNum w:abstractNumId="1">
    <w:nsid w:val="0BE75822"/>
    <w:multiLevelType w:val="hybridMultilevel"/>
    <w:tmpl w:val="936AC76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D300E19"/>
    <w:multiLevelType w:val="singleLevel"/>
    <w:tmpl w:val="0F02068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EEB77D1"/>
    <w:multiLevelType w:val="hybridMultilevel"/>
    <w:tmpl w:val="C62067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34DE5"/>
    <w:multiLevelType w:val="hybridMultilevel"/>
    <w:tmpl w:val="55D8B55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14FE023B"/>
    <w:multiLevelType w:val="hybridMultilevel"/>
    <w:tmpl w:val="9050C23A"/>
    <w:lvl w:ilvl="0" w:tplc="21621E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33F2C"/>
    <w:multiLevelType w:val="hybridMultilevel"/>
    <w:tmpl w:val="7CC8623C"/>
    <w:lvl w:ilvl="0" w:tplc="A258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53868C9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8D72117"/>
    <w:multiLevelType w:val="hybridMultilevel"/>
    <w:tmpl w:val="9D58E9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0624"/>
    <w:multiLevelType w:val="hybridMultilevel"/>
    <w:tmpl w:val="AA02B042"/>
    <w:lvl w:ilvl="0" w:tplc="51CA3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15497E"/>
    <w:multiLevelType w:val="hybridMultilevel"/>
    <w:tmpl w:val="52D2C78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">
    <w:nsid w:val="3283189A"/>
    <w:multiLevelType w:val="hybridMultilevel"/>
    <w:tmpl w:val="FBE4E454"/>
    <w:lvl w:ilvl="0" w:tplc="F648D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2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89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E2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E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A4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0A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4B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E0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78420E"/>
    <w:multiLevelType w:val="hybridMultilevel"/>
    <w:tmpl w:val="171018EC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>
    <w:nsid w:val="39A94576"/>
    <w:multiLevelType w:val="hybridMultilevel"/>
    <w:tmpl w:val="EDE62C68"/>
    <w:lvl w:ilvl="0" w:tplc="A1B8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523ED"/>
    <w:multiLevelType w:val="singleLevel"/>
    <w:tmpl w:val="E3302BF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DF52E42"/>
    <w:multiLevelType w:val="hybridMultilevel"/>
    <w:tmpl w:val="D9AEAC2C"/>
    <w:lvl w:ilvl="0" w:tplc="31C26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E83802"/>
    <w:multiLevelType w:val="hybridMultilevel"/>
    <w:tmpl w:val="B14EB336"/>
    <w:lvl w:ilvl="0" w:tplc="7018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40631"/>
    <w:multiLevelType w:val="hybridMultilevel"/>
    <w:tmpl w:val="55D8B55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7">
    <w:nsid w:val="50C97197"/>
    <w:multiLevelType w:val="hybridMultilevel"/>
    <w:tmpl w:val="B14EB336"/>
    <w:lvl w:ilvl="0" w:tplc="7018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B236B5"/>
    <w:multiLevelType w:val="hybridMultilevel"/>
    <w:tmpl w:val="DA6022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BCE65C5"/>
    <w:multiLevelType w:val="hybridMultilevel"/>
    <w:tmpl w:val="F216D1FE"/>
    <w:lvl w:ilvl="0" w:tplc="760C4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6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9"/>
    <w:rsid w:val="000013EE"/>
    <w:rsid w:val="00003B12"/>
    <w:rsid w:val="00031AE5"/>
    <w:rsid w:val="000409EB"/>
    <w:rsid w:val="00050E01"/>
    <w:rsid w:val="00057F6E"/>
    <w:rsid w:val="000A2FE8"/>
    <w:rsid w:val="000A6E10"/>
    <w:rsid w:val="000B5D41"/>
    <w:rsid w:val="000B6ACD"/>
    <w:rsid w:val="000B7280"/>
    <w:rsid w:val="000C2E7A"/>
    <w:rsid w:val="000D341B"/>
    <w:rsid w:val="000D4EFD"/>
    <w:rsid w:val="000D50A6"/>
    <w:rsid w:val="001077EF"/>
    <w:rsid w:val="00116BE1"/>
    <w:rsid w:val="00122567"/>
    <w:rsid w:val="00131E81"/>
    <w:rsid w:val="00155E05"/>
    <w:rsid w:val="001B6F28"/>
    <w:rsid w:val="001D4F92"/>
    <w:rsid w:val="001F129E"/>
    <w:rsid w:val="001F3F0F"/>
    <w:rsid w:val="00237F52"/>
    <w:rsid w:val="00257303"/>
    <w:rsid w:val="0026509F"/>
    <w:rsid w:val="00265769"/>
    <w:rsid w:val="002B16B2"/>
    <w:rsid w:val="002B3474"/>
    <w:rsid w:val="002B46AC"/>
    <w:rsid w:val="002D5997"/>
    <w:rsid w:val="003028CC"/>
    <w:rsid w:val="00307477"/>
    <w:rsid w:val="00357751"/>
    <w:rsid w:val="00365F5D"/>
    <w:rsid w:val="00371A21"/>
    <w:rsid w:val="00380DBE"/>
    <w:rsid w:val="0038258E"/>
    <w:rsid w:val="00386D4F"/>
    <w:rsid w:val="0039542B"/>
    <w:rsid w:val="003A155B"/>
    <w:rsid w:val="003B7224"/>
    <w:rsid w:val="003E312B"/>
    <w:rsid w:val="003F134E"/>
    <w:rsid w:val="004115E4"/>
    <w:rsid w:val="004310F0"/>
    <w:rsid w:val="0043159C"/>
    <w:rsid w:val="00443DED"/>
    <w:rsid w:val="00447713"/>
    <w:rsid w:val="00471F31"/>
    <w:rsid w:val="00476ED9"/>
    <w:rsid w:val="004968D9"/>
    <w:rsid w:val="00497004"/>
    <w:rsid w:val="004A1AD6"/>
    <w:rsid w:val="004C375C"/>
    <w:rsid w:val="004F79C9"/>
    <w:rsid w:val="00512237"/>
    <w:rsid w:val="005231FE"/>
    <w:rsid w:val="005268F6"/>
    <w:rsid w:val="00540CD4"/>
    <w:rsid w:val="005443B2"/>
    <w:rsid w:val="0054658E"/>
    <w:rsid w:val="00546695"/>
    <w:rsid w:val="00577C68"/>
    <w:rsid w:val="00583EED"/>
    <w:rsid w:val="00586311"/>
    <w:rsid w:val="00592084"/>
    <w:rsid w:val="005D34E7"/>
    <w:rsid w:val="005E552C"/>
    <w:rsid w:val="005E679C"/>
    <w:rsid w:val="005E7DB8"/>
    <w:rsid w:val="005F177F"/>
    <w:rsid w:val="006034B8"/>
    <w:rsid w:val="00603B16"/>
    <w:rsid w:val="00605F71"/>
    <w:rsid w:val="006162A2"/>
    <w:rsid w:val="00634E34"/>
    <w:rsid w:val="0065551D"/>
    <w:rsid w:val="0066348E"/>
    <w:rsid w:val="006678C7"/>
    <w:rsid w:val="006755BC"/>
    <w:rsid w:val="00676D8B"/>
    <w:rsid w:val="00682F1A"/>
    <w:rsid w:val="00693F1F"/>
    <w:rsid w:val="00696B9F"/>
    <w:rsid w:val="006B300D"/>
    <w:rsid w:val="006C15EE"/>
    <w:rsid w:val="006D6FE2"/>
    <w:rsid w:val="006F4311"/>
    <w:rsid w:val="0070398A"/>
    <w:rsid w:val="0071296F"/>
    <w:rsid w:val="0071327E"/>
    <w:rsid w:val="00721D6A"/>
    <w:rsid w:val="007263B9"/>
    <w:rsid w:val="00736EFE"/>
    <w:rsid w:val="00756777"/>
    <w:rsid w:val="0077043A"/>
    <w:rsid w:val="00781EAE"/>
    <w:rsid w:val="007904B0"/>
    <w:rsid w:val="00792B9B"/>
    <w:rsid w:val="007C791C"/>
    <w:rsid w:val="007D1F7D"/>
    <w:rsid w:val="00804363"/>
    <w:rsid w:val="00814E49"/>
    <w:rsid w:val="00842E79"/>
    <w:rsid w:val="0086111E"/>
    <w:rsid w:val="00881BA3"/>
    <w:rsid w:val="00891099"/>
    <w:rsid w:val="008968F4"/>
    <w:rsid w:val="008A0B9D"/>
    <w:rsid w:val="008A5322"/>
    <w:rsid w:val="008A5C7D"/>
    <w:rsid w:val="008A6D9C"/>
    <w:rsid w:val="008B15A1"/>
    <w:rsid w:val="008C0FF1"/>
    <w:rsid w:val="008E0769"/>
    <w:rsid w:val="0090325E"/>
    <w:rsid w:val="00931106"/>
    <w:rsid w:val="00960289"/>
    <w:rsid w:val="00962442"/>
    <w:rsid w:val="00963D3F"/>
    <w:rsid w:val="009665BA"/>
    <w:rsid w:val="00980892"/>
    <w:rsid w:val="00993A0C"/>
    <w:rsid w:val="009A7054"/>
    <w:rsid w:val="009B7A48"/>
    <w:rsid w:val="009C36E0"/>
    <w:rsid w:val="009D0D72"/>
    <w:rsid w:val="009E2C85"/>
    <w:rsid w:val="009E5EC7"/>
    <w:rsid w:val="00A13D93"/>
    <w:rsid w:val="00A27C69"/>
    <w:rsid w:val="00A7126F"/>
    <w:rsid w:val="00A82BCB"/>
    <w:rsid w:val="00A84A78"/>
    <w:rsid w:val="00A90970"/>
    <w:rsid w:val="00A95732"/>
    <w:rsid w:val="00AA22CF"/>
    <w:rsid w:val="00AA3C26"/>
    <w:rsid w:val="00AC6E84"/>
    <w:rsid w:val="00AE034A"/>
    <w:rsid w:val="00AE0EFD"/>
    <w:rsid w:val="00AE3785"/>
    <w:rsid w:val="00AE6271"/>
    <w:rsid w:val="00AE71C8"/>
    <w:rsid w:val="00AF7966"/>
    <w:rsid w:val="00B02050"/>
    <w:rsid w:val="00B05012"/>
    <w:rsid w:val="00B20AA3"/>
    <w:rsid w:val="00B373B9"/>
    <w:rsid w:val="00B50389"/>
    <w:rsid w:val="00B5064C"/>
    <w:rsid w:val="00B53CB1"/>
    <w:rsid w:val="00B54819"/>
    <w:rsid w:val="00B56006"/>
    <w:rsid w:val="00B863EA"/>
    <w:rsid w:val="00B97279"/>
    <w:rsid w:val="00BB3735"/>
    <w:rsid w:val="00BD0ABA"/>
    <w:rsid w:val="00BE056A"/>
    <w:rsid w:val="00C01973"/>
    <w:rsid w:val="00C046BE"/>
    <w:rsid w:val="00C113CE"/>
    <w:rsid w:val="00C239E2"/>
    <w:rsid w:val="00C51F36"/>
    <w:rsid w:val="00C52C0A"/>
    <w:rsid w:val="00C80AD4"/>
    <w:rsid w:val="00C80EBE"/>
    <w:rsid w:val="00C9306B"/>
    <w:rsid w:val="00C930E8"/>
    <w:rsid w:val="00C93379"/>
    <w:rsid w:val="00CA4C25"/>
    <w:rsid w:val="00CC1B6A"/>
    <w:rsid w:val="00CE401E"/>
    <w:rsid w:val="00D232BD"/>
    <w:rsid w:val="00D233CE"/>
    <w:rsid w:val="00D3696B"/>
    <w:rsid w:val="00D506BF"/>
    <w:rsid w:val="00D61627"/>
    <w:rsid w:val="00D62287"/>
    <w:rsid w:val="00D6342F"/>
    <w:rsid w:val="00D67269"/>
    <w:rsid w:val="00D754A6"/>
    <w:rsid w:val="00D821D8"/>
    <w:rsid w:val="00D979F6"/>
    <w:rsid w:val="00DC37A0"/>
    <w:rsid w:val="00E02C4B"/>
    <w:rsid w:val="00E11D1A"/>
    <w:rsid w:val="00E272E6"/>
    <w:rsid w:val="00E27613"/>
    <w:rsid w:val="00E53968"/>
    <w:rsid w:val="00E545F5"/>
    <w:rsid w:val="00E62190"/>
    <w:rsid w:val="00EA3708"/>
    <w:rsid w:val="00EA6998"/>
    <w:rsid w:val="00EB6CCE"/>
    <w:rsid w:val="00ED0850"/>
    <w:rsid w:val="00F23DFE"/>
    <w:rsid w:val="00F40001"/>
    <w:rsid w:val="00F65062"/>
    <w:rsid w:val="00F7570F"/>
    <w:rsid w:val="00F96079"/>
    <w:rsid w:val="00FB14AB"/>
    <w:rsid w:val="00FB203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4A"/>
    <w:pPr>
      <w:keepNext/>
      <w:jc w:val="center"/>
      <w:outlineLvl w:val="0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034A"/>
    <w:pPr>
      <w:keepNext/>
      <w:ind w:left="709"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AE034A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3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03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E034A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E034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rsid w:val="00AE034A"/>
    <w:rPr>
      <w:b/>
      <w:sz w:val="20"/>
      <w:lang w:val="x-none"/>
    </w:rPr>
  </w:style>
  <w:style w:type="character" w:customStyle="1" w:styleId="32">
    <w:name w:val="Основной текст 3 Знак"/>
    <w:basedOn w:val="a0"/>
    <w:link w:val="31"/>
    <w:rsid w:val="00AE034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E034A"/>
    <w:rPr>
      <w:spacing w:val="4"/>
      <w:lang w:val="x-none"/>
    </w:rPr>
  </w:style>
  <w:style w:type="character" w:customStyle="1" w:styleId="20">
    <w:name w:val="Основной текст 2 Знак"/>
    <w:basedOn w:val="a0"/>
    <w:link w:val="2"/>
    <w:rsid w:val="00AE034A"/>
    <w:rPr>
      <w:rFonts w:ascii="Times New Roman" w:eastAsia="Times New Roman" w:hAnsi="Times New Roman" w:cs="Times New Roman"/>
      <w:spacing w:val="4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AE034A"/>
    <w:pPr>
      <w:ind w:firstLine="720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2">
    <w:name w:val="Список_маркированный_2_2"/>
    <w:basedOn w:val="a"/>
    <w:uiPriority w:val="99"/>
    <w:rsid w:val="00AE034A"/>
    <w:pPr>
      <w:jc w:val="both"/>
    </w:pPr>
    <w:rPr>
      <w:rFonts w:ascii="Times New Roman CYR" w:hAnsi="Times New Roman CYR" w:cs="Times New Roman CYR"/>
      <w:szCs w:val="24"/>
    </w:rPr>
  </w:style>
  <w:style w:type="table" w:styleId="a5">
    <w:name w:val="Table Grid"/>
    <w:basedOn w:val="a1"/>
    <w:uiPriority w:val="59"/>
    <w:rsid w:val="00AE0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34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4A"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5"/>
    <w:rsid w:val="00A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uiPriority w:val="99"/>
    <w:semiHidden/>
    <w:rsid w:val="00AE034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AE034A"/>
    <w:rPr>
      <w:sz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E0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0">
    <w:name w:val="List Paragraph"/>
    <w:basedOn w:val="a"/>
    <w:uiPriority w:val="34"/>
    <w:qFormat/>
    <w:rsid w:val="00AE034A"/>
    <w:pPr>
      <w:ind w:left="720"/>
      <w:contextualSpacing/>
    </w:pPr>
  </w:style>
  <w:style w:type="paragraph" w:styleId="af1">
    <w:name w:val="Normal (Web)"/>
    <w:basedOn w:val="a"/>
    <w:uiPriority w:val="99"/>
    <w:rsid w:val="00AE034A"/>
    <w:pPr>
      <w:ind w:firstLine="408"/>
    </w:pPr>
    <w:rPr>
      <w:szCs w:val="24"/>
    </w:rPr>
  </w:style>
  <w:style w:type="paragraph" w:customStyle="1" w:styleId="ConsPlusNormal">
    <w:name w:val="ConsPlusNormal"/>
    <w:rsid w:val="00A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AE034A"/>
    <w:rPr>
      <w:rFonts w:cs="Times New Roman"/>
      <w:i/>
      <w:iCs/>
    </w:rPr>
  </w:style>
  <w:style w:type="paragraph" w:customStyle="1" w:styleId="ConsPlusTitle">
    <w:name w:val="ConsPlusTitle"/>
    <w:uiPriority w:val="99"/>
    <w:rsid w:val="00AE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E034A"/>
  </w:style>
  <w:style w:type="paragraph" w:styleId="21">
    <w:name w:val="Body Text Indent 2"/>
    <w:basedOn w:val="a"/>
    <w:link w:val="23"/>
    <w:uiPriority w:val="99"/>
    <w:semiHidden/>
    <w:unhideWhenUsed/>
    <w:rsid w:val="00AE034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AE0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Hyperlink"/>
    <w:uiPriority w:val="99"/>
    <w:unhideWhenUsed/>
    <w:rsid w:val="00AE034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E034A"/>
    <w:rPr>
      <w:color w:val="800080"/>
      <w:u w:val="single"/>
    </w:rPr>
  </w:style>
  <w:style w:type="character" w:customStyle="1" w:styleId="11pt">
    <w:name w:val="Основной текст + 11 pt"/>
    <w:aliases w:val="Полужирный,Курсив"/>
    <w:uiPriority w:val="99"/>
    <w:rsid w:val="00AE034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2">
    <w:name w:val="Основной текст Знак1"/>
    <w:uiPriority w:val="99"/>
    <w:rsid w:val="00AE034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uiPriority w:val="99"/>
    <w:rsid w:val="00AE03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E034A"/>
    <w:pPr>
      <w:widowControl w:val="0"/>
      <w:shd w:val="clear" w:color="auto" w:fill="FFFFFF"/>
      <w:spacing w:line="264" w:lineRule="exact"/>
      <w:ind w:firstLine="660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af5">
    <w:name w:val="Основной текст + Полужирный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AE034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E034A"/>
    <w:pPr>
      <w:widowControl w:val="0"/>
      <w:shd w:val="clear" w:color="auto" w:fill="FFFFFF"/>
      <w:spacing w:before="120" w:line="264" w:lineRule="exact"/>
      <w:jc w:val="center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+ Полужирный2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AE034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E034A"/>
    <w:pPr>
      <w:widowControl w:val="0"/>
      <w:shd w:val="clear" w:color="auto" w:fill="FFFFFF"/>
      <w:spacing w:before="120" w:after="120" w:line="264" w:lineRule="exact"/>
      <w:ind w:firstLine="220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AE034A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E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E034A"/>
    <w:rPr>
      <w:b/>
      <w:bCs/>
    </w:rPr>
  </w:style>
  <w:style w:type="character" w:customStyle="1" w:styleId="af9">
    <w:name w:val="Основной текст_"/>
    <w:basedOn w:val="a0"/>
    <w:link w:val="27"/>
    <w:rsid w:val="0096244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9624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link w:val="af9"/>
    <w:rsid w:val="00962442"/>
    <w:pPr>
      <w:widowControl w:val="0"/>
      <w:shd w:val="clear" w:color="auto" w:fill="FFFFFF"/>
      <w:spacing w:line="317" w:lineRule="exact"/>
      <w:jc w:val="center"/>
    </w:pPr>
    <w:rPr>
      <w:spacing w:val="2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a">
    <w:name w:val="annotation text"/>
    <w:basedOn w:val="a"/>
    <w:link w:val="afb"/>
    <w:uiPriority w:val="99"/>
    <w:semiHidden/>
    <w:unhideWhenUsed/>
    <w:rsid w:val="005443B2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443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4A"/>
    <w:pPr>
      <w:keepNext/>
      <w:jc w:val="center"/>
      <w:outlineLvl w:val="0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034A"/>
    <w:pPr>
      <w:keepNext/>
      <w:ind w:left="709"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AE034A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3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03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E034A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E034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rsid w:val="00AE034A"/>
    <w:rPr>
      <w:b/>
      <w:sz w:val="20"/>
      <w:lang w:val="x-none"/>
    </w:rPr>
  </w:style>
  <w:style w:type="character" w:customStyle="1" w:styleId="32">
    <w:name w:val="Основной текст 3 Знак"/>
    <w:basedOn w:val="a0"/>
    <w:link w:val="31"/>
    <w:rsid w:val="00AE034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E034A"/>
    <w:rPr>
      <w:spacing w:val="4"/>
      <w:lang w:val="x-none"/>
    </w:rPr>
  </w:style>
  <w:style w:type="character" w:customStyle="1" w:styleId="20">
    <w:name w:val="Основной текст 2 Знак"/>
    <w:basedOn w:val="a0"/>
    <w:link w:val="2"/>
    <w:rsid w:val="00AE034A"/>
    <w:rPr>
      <w:rFonts w:ascii="Times New Roman" w:eastAsia="Times New Roman" w:hAnsi="Times New Roman" w:cs="Times New Roman"/>
      <w:spacing w:val="4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AE034A"/>
    <w:pPr>
      <w:ind w:firstLine="720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2">
    <w:name w:val="Список_маркированный_2_2"/>
    <w:basedOn w:val="a"/>
    <w:uiPriority w:val="99"/>
    <w:rsid w:val="00AE034A"/>
    <w:pPr>
      <w:jc w:val="both"/>
    </w:pPr>
    <w:rPr>
      <w:rFonts w:ascii="Times New Roman CYR" w:hAnsi="Times New Roman CYR" w:cs="Times New Roman CYR"/>
      <w:szCs w:val="24"/>
    </w:rPr>
  </w:style>
  <w:style w:type="table" w:styleId="a5">
    <w:name w:val="Table Grid"/>
    <w:basedOn w:val="a1"/>
    <w:uiPriority w:val="59"/>
    <w:rsid w:val="00AE0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34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4A"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5"/>
    <w:rsid w:val="00A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uiPriority w:val="99"/>
    <w:semiHidden/>
    <w:rsid w:val="00AE034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AE034A"/>
    <w:rPr>
      <w:sz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E0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0">
    <w:name w:val="List Paragraph"/>
    <w:basedOn w:val="a"/>
    <w:uiPriority w:val="34"/>
    <w:qFormat/>
    <w:rsid w:val="00AE034A"/>
    <w:pPr>
      <w:ind w:left="720"/>
      <w:contextualSpacing/>
    </w:pPr>
  </w:style>
  <w:style w:type="paragraph" w:styleId="af1">
    <w:name w:val="Normal (Web)"/>
    <w:basedOn w:val="a"/>
    <w:uiPriority w:val="99"/>
    <w:rsid w:val="00AE034A"/>
    <w:pPr>
      <w:ind w:firstLine="408"/>
    </w:pPr>
    <w:rPr>
      <w:szCs w:val="24"/>
    </w:rPr>
  </w:style>
  <w:style w:type="paragraph" w:customStyle="1" w:styleId="ConsPlusNormal">
    <w:name w:val="ConsPlusNormal"/>
    <w:rsid w:val="00A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AE034A"/>
    <w:rPr>
      <w:rFonts w:cs="Times New Roman"/>
      <w:i/>
      <w:iCs/>
    </w:rPr>
  </w:style>
  <w:style w:type="paragraph" w:customStyle="1" w:styleId="ConsPlusTitle">
    <w:name w:val="ConsPlusTitle"/>
    <w:uiPriority w:val="99"/>
    <w:rsid w:val="00AE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E034A"/>
  </w:style>
  <w:style w:type="paragraph" w:styleId="21">
    <w:name w:val="Body Text Indent 2"/>
    <w:basedOn w:val="a"/>
    <w:link w:val="23"/>
    <w:uiPriority w:val="99"/>
    <w:semiHidden/>
    <w:unhideWhenUsed/>
    <w:rsid w:val="00AE034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AE0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Hyperlink"/>
    <w:uiPriority w:val="99"/>
    <w:unhideWhenUsed/>
    <w:rsid w:val="00AE034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E034A"/>
    <w:rPr>
      <w:color w:val="800080"/>
      <w:u w:val="single"/>
    </w:rPr>
  </w:style>
  <w:style w:type="character" w:customStyle="1" w:styleId="11pt">
    <w:name w:val="Основной текст + 11 pt"/>
    <w:aliases w:val="Полужирный,Курсив"/>
    <w:uiPriority w:val="99"/>
    <w:rsid w:val="00AE034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2">
    <w:name w:val="Основной текст Знак1"/>
    <w:uiPriority w:val="99"/>
    <w:rsid w:val="00AE034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uiPriority w:val="99"/>
    <w:rsid w:val="00AE03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E034A"/>
    <w:pPr>
      <w:widowControl w:val="0"/>
      <w:shd w:val="clear" w:color="auto" w:fill="FFFFFF"/>
      <w:spacing w:line="264" w:lineRule="exact"/>
      <w:ind w:firstLine="660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af5">
    <w:name w:val="Основной текст + Полужирный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AE034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E034A"/>
    <w:pPr>
      <w:widowControl w:val="0"/>
      <w:shd w:val="clear" w:color="auto" w:fill="FFFFFF"/>
      <w:spacing w:before="120" w:line="264" w:lineRule="exact"/>
      <w:jc w:val="center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+ Полужирный2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AE034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E034A"/>
    <w:pPr>
      <w:widowControl w:val="0"/>
      <w:shd w:val="clear" w:color="auto" w:fill="FFFFFF"/>
      <w:spacing w:before="120" w:after="120" w:line="264" w:lineRule="exact"/>
      <w:ind w:firstLine="220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AE034A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E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E034A"/>
    <w:rPr>
      <w:b/>
      <w:bCs/>
    </w:rPr>
  </w:style>
  <w:style w:type="character" w:customStyle="1" w:styleId="af9">
    <w:name w:val="Основной текст_"/>
    <w:basedOn w:val="a0"/>
    <w:link w:val="27"/>
    <w:rsid w:val="0096244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9624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link w:val="af9"/>
    <w:rsid w:val="00962442"/>
    <w:pPr>
      <w:widowControl w:val="0"/>
      <w:shd w:val="clear" w:color="auto" w:fill="FFFFFF"/>
      <w:spacing w:line="317" w:lineRule="exact"/>
      <w:jc w:val="center"/>
    </w:pPr>
    <w:rPr>
      <w:spacing w:val="2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a">
    <w:name w:val="annotation text"/>
    <w:basedOn w:val="a"/>
    <w:link w:val="afb"/>
    <w:uiPriority w:val="99"/>
    <w:semiHidden/>
    <w:unhideWhenUsed/>
    <w:rsid w:val="005443B2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443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C4F4-7239-405B-8D2B-279B0425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№43</dc:creator>
  <cp:lastModifiedBy>User</cp:lastModifiedBy>
  <cp:revision>13</cp:revision>
  <cp:lastPrinted>2022-09-17T07:08:00Z</cp:lastPrinted>
  <dcterms:created xsi:type="dcterms:W3CDTF">2022-07-07T18:57:00Z</dcterms:created>
  <dcterms:modified xsi:type="dcterms:W3CDTF">2022-09-17T07:09:00Z</dcterms:modified>
</cp:coreProperties>
</file>