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19" w:rsidRPr="00254219" w:rsidRDefault="00254219" w:rsidP="00254219">
      <w:pPr>
        <w:spacing w:after="240"/>
        <w:jc w:val="center"/>
        <w:textAlignment w:val="baseline"/>
        <w:rPr>
          <w:rFonts w:ascii="Arial" w:eastAsia="Times New Roman" w:hAnsi="Arial" w:cs="Arial"/>
          <w:b/>
          <w:bCs/>
          <w:color w:val="444444"/>
          <w:sz w:val="24"/>
          <w:szCs w:val="24"/>
          <w:lang w:eastAsia="ru-RU"/>
        </w:rPr>
      </w:pPr>
      <w:r w:rsidRPr="00254219">
        <w:rPr>
          <w:rFonts w:ascii="Arial" w:eastAsia="Times New Roman" w:hAnsi="Arial" w:cs="Arial"/>
          <w:b/>
          <w:bCs/>
          <w:color w:val="444444"/>
          <w:sz w:val="24"/>
          <w:szCs w:val="24"/>
          <w:lang w:eastAsia="ru-RU"/>
        </w:rPr>
        <w:br/>
        <w:t>ПРАВИТЕЛЬСТВО РОССИЙСКОЙ ФЕДЕРАЦИИ</w:t>
      </w:r>
    </w:p>
    <w:p w:rsidR="00254219" w:rsidRPr="00254219" w:rsidRDefault="00254219" w:rsidP="00254219">
      <w:pPr>
        <w:spacing w:after="240"/>
        <w:jc w:val="center"/>
        <w:textAlignment w:val="baseline"/>
        <w:rPr>
          <w:rFonts w:ascii="Arial" w:eastAsia="Times New Roman" w:hAnsi="Arial" w:cs="Arial"/>
          <w:b/>
          <w:bCs/>
          <w:color w:val="444444"/>
          <w:sz w:val="24"/>
          <w:szCs w:val="24"/>
          <w:lang w:eastAsia="ru-RU"/>
        </w:rPr>
      </w:pPr>
      <w:r w:rsidRPr="00254219">
        <w:rPr>
          <w:rFonts w:ascii="Arial" w:eastAsia="Times New Roman" w:hAnsi="Arial" w:cs="Arial"/>
          <w:b/>
          <w:bCs/>
          <w:color w:val="444444"/>
          <w:sz w:val="24"/>
          <w:szCs w:val="24"/>
          <w:lang w:eastAsia="ru-RU"/>
        </w:rPr>
        <w:t>ПОСТАНОВЛЕНИЕ</w:t>
      </w:r>
    </w:p>
    <w:p w:rsidR="00254219" w:rsidRPr="00254219" w:rsidRDefault="00254219" w:rsidP="00254219">
      <w:pPr>
        <w:spacing w:after="240"/>
        <w:jc w:val="center"/>
        <w:textAlignment w:val="baseline"/>
        <w:rPr>
          <w:rFonts w:ascii="Arial" w:eastAsia="Times New Roman" w:hAnsi="Arial" w:cs="Arial"/>
          <w:b/>
          <w:bCs/>
          <w:color w:val="444444"/>
          <w:sz w:val="24"/>
          <w:szCs w:val="24"/>
          <w:lang w:eastAsia="ru-RU"/>
        </w:rPr>
      </w:pPr>
      <w:r w:rsidRPr="00254219">
        <w:rPr>
          <w:rFonts w:ascii="Arial" w:eastAsia="Times New Roman" w:hAnsi="Arial" w:cs="Arial"/>
          <w:b/>
          <w:bCs/>
          <w:color w:val="444444"/>
          <w:sz w:val="24"/>
          <w:szCs w:val="24"/>
          <w:lang w:eastAsia="ru-RU"/>
        </w:rPr>
        <w:t>от 8 сентября 2021 года N 1521</w:t>
      </w:r>
      <w:r w:rsidRPr="00254219">
        <w:rPr>
          <w:rFonts w:ascii="Arial" w:eastAsia="Times New Roman" w:hAnsi="Arial" w:cs="Arial"/>
          <w:b/>
          <w:bCs/>
          <w:color w:val="444444"/>
          <w:sz w:val="24"/>
          <w:szCs w:val="24"/>
          <w:lang w:eastAsia="ru-RU"/>
        </w:rPr>
        <w:br/>
      </w:r>
    </w:p>
    <w:p w:rsidR="00254219" w:rsidRPr="00254219" w:rsidRDefault="00254219" w:rsidP="00254219">
      <w:pPr>
        <w:spacing w:after="240"/>
        <w:jc w:val="center"/>
        <w:textAlignment w:val="baseline"/>
        <w:rPr>
          <w:rFonts w:ascii="Arial" w:eastAsia="Times New Roman" w:hAnsi="Arial" w:cs="Arial"/>
          <w:b/>
          <w:bCs/>
          <w:color w:val="444444"/>
          <w:sz w:val="24"/>
          <w:szCs w:val="24"/>
          <w:lang w:eastAsia="ru-RU"/>
        </w:rPr>
      </w:pPr>
      <w:bookmarkStart w:id="0" w:name="_GoBack"/>
      <w:r w:rsidRPr="00254219">
        <w:rPr>
          <w:rFonts w:ascii="Arial" w:eastAsia="Times New Roman" w:hAnsi="Arial" w:cs="Arial"/>
          <w:b/>
          <w:bCs/>
          <w:color w:val="444444"/>
          <w:sz w:val="24"/>
          <w:szCs w:val="24"/>
          <w:lang w:eastAsia="ru-RU"/>
        </w:rPr>
        <w:t>О социальной поддержке молодежи в возрасте от 14 до 22 лет для повышения доступности организаций культуры</w:t>
      </w:r>
    </w:p>
    <w:bookmarkEnd w:id="0"/>
    <w:p w:rsidR="00254219" w:rsidRPr="00254219" w:rsidRDefault="00254219" w:rsidP="00254219">
      <w:pPr>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Правительство Российской Федерации</w:t>
      </w:r>
      <w:r w:rsidRPr="00254219">
        <w:rPr>
          <w:rFonts w:ascii="Arial" w:eastAsia="Times New Roman" w:hAnsi="Arial" w:cs="Arial"/>
          <w:color w:val="444444"/>
          <w:sz w:val="24"/>
          <w:szCs w:val="24"/>
          <w:lang w:eastAsia="ru-RU"/>
        </w:rPr>
        <w:br/>
      </w:r>
    </w:p>
    <w:p w:rsidR="00254219" w:rsidRPr="00254219" w:rsidRDefault="00254219" w:rsidP="00254219">
      <w:pPr>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постановляет:</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1. Предусмотреть с 1 сентября 2021 г. в качестве меры социальной поддержки выплату гражданам Российской Федерации в возрасте от 14 до 22 лет в 2021 году в размере 3 тыс. рублей, с 2022 года - 5 тыс. рублей в целях посещения ими мероприятий, проводимых организациями культуры.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2. Утвердить прилагаемые </w:t>
      </w:r>
      <w:hyperlink r:id="rId4" w:anchor="6560IO" w:history="1">
        <w:r w:rsidRPr="00254219">
          <w:rPr>
            <w:rFonts w:ascii="Arial" w:eastAsia="Times New Roman" w:hAnsi="Arial" w:cs="Arial"/>
            <w:color w:val="3451A0"/>
            <w:sz w:val="24"/>
            <w:szCs w:val="24"/>
            <w:u w:val="single"/>
            <w:lang w:eastAsia="ru-RU"/>
          </w:rPr>
          <w:t>Правила реализации мер по социальной поддержке молодежи в возрасте от 14 до 22 лет для повышения доступности организаций культуры</w:t>
        </w:r>
      </w:hyperlink>
      <w:r w:rsidRPr="00254219">
        <w:rPr>
          <w:rFonts w:ascii="Arial" w:eastAsia="Times New Roman" w:hAnsi="Arial" w:cs="Arial"/>
          <w:color w:val="444444"/>
          <w:sz w:val="24"/>
          <w:szCs w:val="24"/>
          <w:lang w:eastAsia="ru-RU"/>
        </w:rPr>
        <w:t>.</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3. Рекомендовать органам исполнительной власти субъектов Российской Федерации в сфере культуры организовать работу экспертных советов в соответствии с </w:t>
      </w:r>
      <w:hyperlink r:id="rId5" w:anchor="6560IO" w:history="1">
        <w:r w:rsidRPr="00254219">
          <w:rPr>
            <w:rFonts w:ascii="Arial" w:eastAsia="Times New Roman" w:hAnsi="Arial" w:cs="Arial"/>
            <w:color w:val="3451A0"/>
            <w:sz w:val="24"/>
            <w:szCs w:val="24"/>
            <w:u w:val="single"/>
            <w:lang w:eastAsia="ru-RU"/>
          </w:rPr>
          <w:t>Правилами</w:t>
        </w:r>
      </w:hyperlink>
      <w:r w:rsidRPr="00254219">
        <w:rPr>
          <w:rFonts w:ascii="Arial" w:eastAsia="Times New Roman" w:hAnsi="Arial" w:cs="Arial"/>
          <w:color w:val="444444"/>
          <w:sz w:val="24"/>
          <w:szCs w:val="24"/>
          <w:lang w:eastAsia="ru-RU"/>
        </w:rPr>
        <w:t>, утвержденными настоящим постановлением.</w:t>
      </w:r>
      <w:r w:rsidRPr="00254219">
        <w:rPr>
          <w:rFonts w:ascii="Arial" w:eastAsia="Times New Roman" w:hAnsi="Arial" w:cs="Arial"/>
          <w:color w:val="444444"/>
          <w:sz w:val="24"/>
          <w:szCs w:val="24"/>
          <w:lang w:eastAsia="ru-RU"/>
        </w:rPr>
        <w:br/>
      </w:r>
    </w:p>
    <w:p w:rsidR="00254219" w:rsidRPr="00254219" w:rsidRDefault="00254219" w:rsidP="00254219">
      <w:pPr>
        <w:jc w:val="right"/>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Председатель Правительства</w:t>
      </w:r>
      <w:r w:rsidRPr="00254219">
        <w:rPr>
          <w:rFonts w:ascii="Arial" w:eastAsia="Times New Roman" w:hAnsi="Arial" w:cs="Arial"/>
          <w:color w:val="444444"/>
          <w:sz w:val="24"/>
          <w:szCs w:val="24"/>
          <w:lang w:eastAsia="ru-RU"/>
        </w:rPr>
        <w:br/>
        <w:t>Российской Федерации</w:t>
      </w:r>
      <w:r w:rsidRPr="00254219">
        <w:rPr>
          <w:rFonts w:ascii="Arial" w:eastAsia="Times New Roman" w:hAnsi="Arial" w:cs="Arial"/>
          <w:color w:val="444444"/>
          <w:sz w:val="24"/>
          <w:szCs w:val="24"/>
          <w:lang w:eastAsia="ru-RU"/>
        </w:rPr>
        <w:br/>
      </w:r>
      <w:proofErr w:type="spellStart"/>
      <w:r w:rsidRPr="00254219">
        <w:rPr>
          <w:rFonts w:ascii="Arial" w:eastAsia="Times New Roman" w:hAnsi="Arial" w:cs="Arial"/>
          <w:color w:val="444444"/>
          <w:sz w:val="24"/>
          <w:szCs w:val="24"/>
          <w:lang w:eastAsia="ru-RU"/>
        </w:rPr>
        <w:t>М.Мишустин</w:t>
      </w:r>
      <w:proofErr w:type="spellEnd"/>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br/>
      </w:r>
    </w:p>
    <w:p w:rsidR="00254219" w:rsidRPr="00254219" w:rsidRDefault="00254219" w:rsidP="00254219">
      <w:pPr>
        <w:spacing w:after="240"/>
        <w:jc w:val="right"/>
        <w:textAlignment w:val="baseline"/>
        <w:outlineLvl w:val="1"/>
        <w:rPr>
          <w:rFonts w:ascii="Arial" w:eastAsia="Times New Roman" w:hAnsi="Arial" w:cs="Arial"/>
          <w:b/>
          <w:bCs/>
          <w:color w:val="444444"/>
          <w:sz w:val="24"/>
          <w:szCs w:val="24"/>
          <w:lang w:eastAsia="ru-RU"/>
        </w:rPr>
      </w:pPr>
      <w:r w:rsidRPr="00254219">
        <w:rPr>
          <w:rFonts w:ascii="Arial" w:eastAsia="Times New Roman" w:hAnsi="Arial" w:cs="Arial"/>
          <w:b/>
          <w:bCs/>
          <w:color w:val="444444"/>
          <w:sz w:val="24"/>
          <w:szCs w:val="24"/>
          <w:lang w:eastAsia="ru-RU"/>
        </w:rPr>
        <w:t>УТВЕРЖДЕНЫ</w:t>
      </w:r>
      <w:r w:rsidRPr="00254219">
        <w:rPr>
          <w:rFonts w:ascii="Arial" w:eastAsia="Times New Roman" w:hAnsi="Arial" w:cs="Arial"/>
          <w:b/>
          <w:bCs/>
          <w:color w:val="444444"/>
          <w:sz w:val="24"/>
          <w:szCs w:val="24"/>
          <w:lang w:eastAsia="ru-RU"/>
        </w:rPr>
        <w:br/>
        <w:t>постановлением Правительства</w:t>
      </w:r>
      <w:r w:rsidRPr="00254219">
        <w:rPr>
          <w:rFonts w:ascii="Arial" w:eastAsia="Times New Roman" w:hAnsi="Arial" w:cs="Arial"/>
          <w:b/>
          <w:bCs/>
          <w:color w:val="444444"/>
          <w:sz w:val="24"/>
          <w:szCs w:val="24"/>
          <w:lang w:eastAsia="ru-RU"/>
        </w:rPr>
        <w:br/>
        <w:t>Российской Федерации</w:t>
      </w:r>
      <w:r w:rsidRPr="00254219">
        <w:rPr>
          <w:rFonts w:ascii="Arial" w:eastAsia="Times New Roman" w:hAnsi="Arial" w:cs="Arial"/>
          <w:b/>
          <w:bCs/>
          <w:color w:val="444444"/>
          <w:sz w:val="24"/>
          <w:szCs w:val="24"/>
          <w:lang w:eastAsia="ru-RU"/>
        </w:rPr>
        <w:br/>
        <w:t>от 8 сентября 2021 года N 1521</w:t>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br/>
      </w:r>
    </w:p>
    <w:p w:rsidR="00254219" w:rsidRPr="00254219" w:rsidRDefault="00254219" w:rsidP="00254219">
      <w:pPr>
        <w:spacing w:after="240"/>
        <w:jc w:val="center"/>
        <w:textAlignment w:val="baseline"/>
        <w:rPr>
          <w:rFonts w:ascii="Arial" w:eastAsia="Times New Roman" w:hAnsi="Arial" w:cs="Arial"/>
          <w:b/>
          <w:bCs/>
          <w:color w:val="444444"/>
          <w:sz w:val="24"/>
          <w:szCs w:val="24"/>
          <w:lang w:eastAsia="ru-RU"/>
        </w:rPr>
      </w:pPr>
      <w:r w:rsidRPr="00254219">
        <w:rPr>
          <w:rFonts w:ascii="Arial" w:eastAsia="Times New Roman" w:hAnsi="Arial" w:cs="Arial"/>
          <w:b/>
          <w:bCs/>
          <w:color w:val="444444"/>
          <w:sz w:val="24"/>
          <w:szCs w:val="24"/>
          <w:lang w:eastAsia="ru-RU"/>
        </w:rPr>
        <w:t>Правила реализации мер по социальной поддержке молодежи в возрасте от 14 до 22 лет для повышения доступности организаций культуры</w:t>
      </w:r>
    </w:p>
    <w:p w:rsidR="00254219" w:rsidRPr="00254219" w:rsidRDefault="00254219" w:rsidP="00254219">
      <w:pPr>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1. Настоящие Правила устанавливают порядок и условия реализации программы социальной поддержки молодежи в возрасте от 14 до 22 лет для повышения доступности организаций культуры "Пушкинская карта" (далее - программа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lastRenderedPageBreak/>
        <w:t>2. Программа "Пушкинская карта" реализуется для граждан Российской Федерации в возрасте от 14 до 22 лет включительно в целях повышения доступности посещения мероприятий, проводимых организациями культуры.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3. В настоящих Правилах используются следующие понятия: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"билет" - документ по форме, установленной Министерством культуры Российской Федерации, удостоверяющий право гражданина на посещение мероприятия, включенного в реестр мероприятий, и имеющий специальную отметку "В рамках программы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"билетные операторы (</w:t>
      </w:r>
      <w:proofErr w:type="spellStart"/>
      <w:r w:rsidRPr="00254219">
        <w:rPr>
          <w:rFonts w:ascii="Arial" w:eastAsia="Times New Roman" w:hAnsi="Arial" w:cs="Arial"/>
          <w:color w:val="444444"/>
          <w:sz w:val="24"/>
          <w:szCs w:val="24"/>
          <w:lang w:eastAsia="ru-RU"/>
        </w:rPr>
        <w:t>агрегаторы</w:t>
      </w:r>
      <w:proofErr w:type="spellEnd"/>
      <w:r w:rsidRPr="00254219">
        <w:rPr>
          <w:rFonts w:ascii="Arial" w:eastAsia="Times New Roman" w:hAnsi="Arial" w:cs="Arial"/>
          <w:color w:val="444444"/>
          <w:sz w:val="24"/>
          <w:szCs w:val="24"/>
          <w:lang w:eastAsia="ru-RU"/>
        </w:rPr>
        <w:t>)" - уполномоченные на основании соответствующего договора с организациями культуры юридические лица, оказывающие услуги по распространению (реализации) билетов;</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"гражданин" - физическое лицо - гражданин Российской Федерации в возрасте от 14 до 22 лет включительно, принимающий на добровольной основе участие в программе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"единая система идентификации и аутентификации"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"инфраструктура взаимодействия" - инфраструктура,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"карта" - предоплаченная банковская карта "Пушкинская карта", выпущенная оператором на имя гражданина с лимитом средств в 2021 году 3 тыс. рублей, с 2022 года - 5 тыс. рублей. Срок начала действия карты отсчитывается со дня достижения гражданином 14 лет и завершается по истечении 12 месяцев со дня достижения гражданином 22 лет;</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"лимит карты" - объем финансовых средств, доступный гражданину для покупки билетов;</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"мера социальной поддержки" - целевая выплата гражданам, принимающим на добровольной основе участие в программе "Пушкинская карта", которую они могут расходовать, используя карту для оплаты билетов на посещение мероприятий, включенных в реестр мероприятий;</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"мероприятие" - мероприятие, проводимое организацией культуры, включенное на основании решения экспертного совета в реестр мероприятий программы "Пушкинская карта" для его посещения гражданами;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 xml:space="preserve">"мобильное приложение" - программное обеспечение, применяемое гражданами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w:t>
      </w:r>
      <w:r w:rsidRPr="00254219">
        <w:rPr>
          <w:rFonts w:ascii="Arial" w:eastAsia="Times New Roman" w:hAnsi="Arial" w:cs="Arial"/>
          <w:color w:val="444444"/>
          <w:sz w:val="24"/>
          <w:szCs w:val="24"/>
          <w:lang w:eastAsia="ru-RU"/>
        </w:rPr>
        <w:lastRenderedPageBreak/>
        <w:t>"Интернет"), функционирующее на базе инфраструктуры взаимодействия;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"оператор" - отбираемое в соответствии с законодательством Российской Федерации юридическое лицо, обеспечивающее организационно-технологическую возможность оплаты билетов на посещение мероприятий с использованием карты;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"организации культуры" - театры, концертные организации, музеи, организации культурно-досугового типа, библиотеки и образовательные организации в сфере культуры (федеральные, региональные, муниципальные и частные учреждения и организации культуры независимо от организационно-правовой формы и ведомственной принадлежности), самостоятельно или с привлечением билетных операторов (</w:t>
      </w:r>
      <w:proofErr w:type="spellStart"/>
      <w:r w:rsidRPr="00254219">
        <w:rPr>
          <w:rFonts w:ascii="Arial" w:eastAsia="Times New Roman" w:hAnsi="Arial" w:cs="Arial"/>
          <w:color w:val="444444"/>
          <w:sz w:val="24"/>
          <w:szCs w:val="24"/>
          <w:lang w:eastAsia="ru-RU"/>
        </w:rPr>
        <w:t>агрегаторов</w:t>
      </w:r>
      <w:proofErr w:type="spellEnd"/>
      <w:r w:rsidRPr="00254219">
        <w:rPr>
          <w:rFonts w:ascii="Arial" w:eastAsia="Times New Roman" w:hAnsi="Arial" w:cs="Arial"/>
          <w:color w:val="444444"/>
          <w:sz w:val="24"/>
          <w:szCs w:val="24"/>
          <w:lang w:eastAsia="ru-RU"/>
        </w:rPr>
        <w:t>) предоставляющие гражданам возможность посещения организуемых ими мероприятий;</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"платформа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 автоматизированная информационная система, функционирующая на базе автоматизированной информационной системы "Единое информационное пространство в сфере культуры", оператором которой является Министерство культуры Российской Федерации;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"реестр мероприятий" - перечень мероприятий, включенных в программу "Пушкинская карта" на основании решения экспертного совета. Реестр мероприятий ведется в электронном виде и размещается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Федеральным органом исполнительной власти, ответственным за формирование и предоставление доступа к реестру мероприятий, является Министерство культуры Российской Федерации. Ответственным за ведение реестра является федеральное казенное учреждение;</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"реестр организаций культуры" - формируемый Министерством культуры Российской Федерации единый перечень организаций культуры, участвующих в реализации программы "Пушкинская карта". Реестр организаций культуры ведется в электронном виде и размещается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Федеральным органом исполнительной власти, ответственным за предоставление доступа к реестру организаций культуры, является Министерство культуры Российской Федерации. Ответственным за ведение реестра является федеральное казенное учреждение;</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"реестр сведений о проданных билетах" - перечень сведений о проданных билетах, в том числе сведений о факте их гашения (признания недействительными) организациями культуры в рамках программы "Пушкинская карта", который ведется Министерством цифрового развития, связи и массовых коммуникаций Российской Федерации в электронном виде на основании данных, представленных организациями культуры, оператором и иными участниками программы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"устройство терминального доступа" - зарегистрированное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техническое решение, позволяющее организации культуры или билетному оператору (</w:t>
      </w:r>
      <w:proofErr w:type="spellStart"/>
      <w:r w:rsidRPr="00254219">
        <w:rPr>
          <w:rFonts w:ascii="Arial" w:eastAsia="Times New Roman" w:hAnsi="Arial" w:cs="Arial"/>
          <w:color w:val="444444"/>
          <w:sz w:val="24"/>
          <w:szCs w:val="24"/>
          <w:lang w:eastAsia="ru-RU"/>
        </w:rPr>
        <w:t>агрегатору</w:t>
      </w:r>
      <w:proofErr w:type="spellEnd"/>
      <w:r w:rsidRPr="00254219">
        <w:rPr>
          <w:rFonts w:ascii="Arial" w:eastAsia="Times New Roman" w:hAnsi="Arial" w:cs="Arial"/>
          <w:color w:val="444444"/>
          <w:sz w:val="24"/>
          <w:szCs w:val="24"/>
          <w:lang w:eastAsia="ru-RU"/>
        </w:rPr>
        <w:t>) принимать от граждан оплату с использованием карт (или их реквизитов). Каждое устройство терминального доступа, используемое организацией культуры или билетным оператором (</w:t>
      </w:r>
      <w:proofErr w:type="spellStart"/>
      <w:r w:rsidRPr="00254219">
        <w:rPr>
          <w:rFonts w:ascii="Arial" w:eastAsia="Times New Roman" w:hAnsi="Arial" w:cs="Arial"/>
          <w:color w:val="444444"/>
          <w:sz w:val="24"/>
          <w:szCs w:val="24"/>
          <w:lang w:eastAsia="ru-RU"/>
        </w:rPr>
        <w:t>агрегатором</w:t>
      </w:r>
      <w:proofErr w:type="spellEnd"/>
      <w:r w:rsidRPr="00254219">
        <w:rPr>
          <w:rFonts w:ascii="Arial" w:eastAsia="Times New Roman" w:hAnsi="Arial" w:cs="Arial"/>
          <w:color w:val="444444"/>
          <w:sz w:val="24"/>
          <w:szCs w:val="24"/>
          <w:lang w:eastAsia="ru-RU"/>
        </w:rPr>
        <w:t>), имеет технические параметры - идентификатор терминала (</w:t>
      </w:r>
      <w:proofErr w:type="spellStart"/>
      <w:r w:rsidRPr="00254219">
        <w:rPr>
          <w:rFonts w:ascii="Arial" w:eastAsia="Times New Roman" w:hAnsi="Arial" w:cs="Arial"/>
          <w:color w:val="444444"/>
          <w:sz w:val="24"/>
          <w:szCs w:val="24"/>
          <w:lang w:eastAsia="ru-RU"/>
        </w:rPr>
        <w:t>Terminal</w:t>
      </w:r>
      <w:proofErr w:type="spellEnd"/>
      <w:r w:rsidRPr="00254219">
        <w:rPr>
          <w:rFonts w:ascii="Arial" w:eastAsia="Times New Roman" w:hAnsi="Arial" w:cs="Arial"/>
          <w:color w:val="444444"/>
          <w:sz w:val="24"/>
          <w:szCs w:val="24"/>
          <w:lang w:eastAsia="ru-RU"/>
        </w:rPr>
        <w:t xml:space="preserve"> ID, TID), идентификатор продавца - владельца терминала (</w:t>
      </w:r>
      <w:proofErr w:type="spellStart"/>
      <w:r w:rsidRPr="00254219">
        <w:rPr>
          <w:rFonts w:ascii="Arial" w:eastAsia="Times New Roman" w:hAnsi="Arial" w:cs="Arial"/>
          <w:color w:val="444444"/>
          <w:sz w:val="24"/>
          <w:szCs w:val="24"/>
          <w:lang w:eastAsia="ru-RU"/>
        </w:rPr>
        <w:t>Merchant</w:t>
      </w:r>
      <w:proofErr w:type="spellEnd"/>
      <w:r w:rsidRPr="00254219">
        <w:rPr>
          <w:rFonts w:ascii="Arial" w:eastAsia="Times New Roman" w:hAnsi="Arial" w:cs="Arial"/>
          <w:color w:val="444444"/>
          <w:sz w:val="24"/>
          <w:szCs w:val="24"/>
          <w:lang w:eastAsia="ru-RU"/>
        </w:rPr>
        <w:t xml:space="preserve"> ID, </w:t>
      </w:r>
      <w:r w:rsidRPr="00254219">
        <w:rPr>
          <w:rFonts w:ascii="Arial" w:eastAsia="Times New Roman" w:hAnsi="Arial" w:cs="Arial"/>
          <w:color w:val="444444"/>
          <w:sz w:val="24"/>
          <w:szCs w:val="24"/>
          <w:lang w:eastAsia="ru-RU"/>
        </w:rPr>
        <w:lastRenderedPageBreak/>
        <w:t>MID), идентификатор института-</w:t>
      </w:r>
      <w:proofErr w:type="spellStart"/>
      <w:r w:rsidRPr="00254219">
        <w:rPr>
          <w:rFonts w:ascii="Arial" w:eastAsia="Times New Roman" w:hAnsi="Arial" w:cs="Arial"/>
          <w:color w:val="444444"/>
          <w:sz w:val="24"/>
          <w:szCs w:val="24"/>
          <w:lang w:eastAsia="ru-RU"/>
        </w:rPr>
        <w:t>эквайера</w:t>
      </w:r>
      <w:proofErr w:type="spellEnd"/>
      <w:r w:rsidRPr="00254219">
        <w:rPr>
          <w:rFonts w:ascii="Arial" w:eastAsia="Times New Roman" w:hAnsi="Arial" w:cs="Arial"/>
          <w:color w:val="444444"/>
          <w:sz w:val="24"/>
          <w:szCs w:val="24"/>
          <w:lang w:eastAsia="ru-RU"/>
        </w:rPr>
        <w:t xml:space="preserve"> (</w:t>
      </w:r>
      <w:proofErr w:type="spellStart"/>
      <w:r w:rsidRPr="00254219">
        <w:rPr>
          <w:rFonts w:ascii="Arial" w:eastAsia="Times New Roman" w:hAnsi="Arial" w:cs="Arial"/>
          <w:color w:val="444444"/>
          <w:sz w:val="24"/>
          <w:szCs w:val="24"/>
          <w:lang w:eastAsia="ru-RU"/>
        </w:rPr>
        <w:t>Acquirer</w:t>
      </w:r>
      <w:proofErr w:type="spellEnd"/>
      <w:r w:rsidRPr="00254219">
        <w:rPr>
          <w:rFonts w:ascii="Arial" w:eastAsia="Times New Roman" w:hAnsi="Arial" w:cs="Arial"/>
          <w:color w:val="444444"/>
          <w:sz w:val="24"/>
          <w:szCs w:val="24"/>
          <w:lang w:eastAsia="ru-RU"/>
        </w:rPr>
        <w:t xml:space="preserve"> ID), код вида деятельности владельца терминала (</w:t>
      </w:r>
      <w:proofErr w:type="spellStart"/>
      <w:r w:rsidRPr="00254219">
        <w:rPr>
          <w:rFonts w:ascii="Arial" w:eastAsia="Times New Roman" w:hAnsi="Arial" w:cs="Arial"/>
          <w:color w:val="444444"/>
          <w:sz w:val="24"/>
          <w:szCs w:val="24"/>
          <w:lang w:eastAsia="ru-RU"/>
        </w:rPr>
        <w:t>Merchant</w:t>
      </w:r>
      <w:proofErr w:type="spellEnd"/>
      <w:r w:rsidRPr="00254219">
        <w:rPr>
          <w:rFonts w:ascii="Arial" w:eastAsia="Times New Roman" w:hAnsi="Arial" w:cs="Arial"/>
          <w:color w:val="444444"/>
          <w:sz w:val="24"/>
          <w:szCs w:val="24"/>
          <w:lang w:eastAsia="ru-RU"/>
        </w:rPr>
        <w:t xml:space="preserve"> </w:t>
      </w:r>
      <w:proofErr w:type="spellStart"/>
      <w:r w:rsidRPr="00254219">
        <w:rPr>
          <w:rFonts w:ascii="Arial" w:eastAsia="Times New Roman" w:hAnsi="Arial" w:cs="Arial"/>
          <w:color w:val="444444"/>
          <w:sz w:val="24"/>
          <w:szCs w:val="24"/>
          <w:lang w:eastAsia="ru-RU"/>
        </w:rPr>
        <w:t>category</w:t>
      </w:r>
      <w:proofErr w:type="spellEnd"/>
      <w:r w:rsidRPr="00254219">
        <w:rPr>
          <w:rFonts w:ascii="Arial" w:eastAsia="Times New Roman" w:hAnsi="Arial" w:cs="Arial"/>
          <w:color w:val="444444"/>
          <w:sz w:val="24"/>
          <w:szCs w:val="24"/>
          <w:lang w:eastAsia="ru-RU"/>
        </w:rPr>
        <w:t xml:space="preserve"> </w:t>
      </w:r>
      <w:proofErr w:type="spellStart"/>
      <w:r w:rsidRPr="00254219">
        <w:rPr>
          <w:rFonts w:ascii="Arial" w:eastAsia="Times New Roman" w:hAnsi="Arial" w:cs="Arial"/>
          <w:color w:val="444444"/>
          <w:sz w:val="24"/>
          <w:szCs w:val="24"/>
          <w:lang w:eastAsia="ru-RU"/>
        </w:rPr>
        <w:t>code</w:t>
      </w:r>
      <w:proofErr w:type="spellEnd"/>
      <w:r w:rsidRPr="00254219">
        <w:rPr>
          <w:rFonts w:ascii="Arial" w:eastAsia="Times New Roman" w:hAnsi="Arial" w:cs="Arial"/>
          <w:color w:val="444444"/>
          <w:sz w:val="24"/>
          <w:szCs w:val="24"/>
          <w:lang w:eastAsia="ru-RU"/>
        </w:rPr>
        <w:t>, MCC). При этом идентификатор терминала (</w:t>
      </w:r>
      <w:proofErr w:type="spellStart"/>
      <w:r w:rsidRPr="00254219">
        <w:rPr>
          <w:rFonts w:ascii="Arial" w:eastAsia="Times New Roman" w:hAnsi="Arial" w:cs="Arial"/>
          <w:color w:val="444444"/>
          <w:sz w:val="24"/>
          <w:szCs w:val="24"/>
          <w:lang w:eastAsia="ru-RU"/>
        </w:rPr>
        <w:t>Terminal</w:t>
      </w:r>
      <w:proofErr w:type="spellEnd"/>
      <w:r w:rsidRPr="00254219">
        <w:rPr>
          <w:rFonts w:ascii="Arial" w:eastAsia="Times New Roman" w:hAnsi="Arial" w:cs="Arial"/>
          <w:color w:val="444444"/>
          <w:sz w:val="24"/>
          <w:szCs w:val="24"/>
          <w:lang w:eastAsia="ru-RU"/>
        </w:rPr>
        <w:t xml:space="preserve"> ID, TID) и идентификатор продавца - владельца терминала (</w:t>
      </w:r>
      <w:proofErr w:type="spellStart"/>
      <w:r w:rsidRPr="00254219">
        <w:rPr>
          <w:rFonts w:ascii="Arial" w:eastAsia="Times New Roman" w:hAnsi="Arial" w:cs="Arial"/>
          <w:color w:val="444444"/>
          <w:sz w:val="24"/>
          <w:szCs w:val="24"/>
          <w:lang w:eastAsia="ru-RU"/>
        </w:rPr>
        <w:t>Merchant</w:t>
      </w:r>
      <w:proofErr w:type="spellEnd"/>
      <w:r w:rsidRPr="00254219">
        <w:rPr>
          <w:rFonts w:ascii="Arial" w:eastAsia="Times New Roman" w:hAnsi="Arial" w:cs="Arial"/>
          <w:color w:val="444444"/>
          <w:sz w:val="24"/>
          <w:szCs w:val="24"/>
          <w:lang w:eastAsia="ru-RU"/>
        </w:rPr>
        <w:t xml:space="preserve"> ID, MID) на каждом устройстве, используемом организацией культуры или билетным оператором (</w:t>
      </w:r>
      <w:proofErr w:type="spellStart"/>
      <w:r w:rsidRPr="00254219">
        <w:rPr>
          <w:rFonts w:ascii="Arial" w:eastAsia="Times New Roman" w:hAnsi="Arial" w:cs="Arial"/>
          <w:color w:val="444444"/>
          <w:sz w:val="24"/>
          <w:szCs w:val="24"/>
          <w:lang w:eastAsia="ru-RU"/>
        </w:rPr>
        <w:t>агрегатором</w:t>
      </w:r>
      <w:proofErr w:type="spellEnd"/>
      <w:r w:rsidRPr="00254219">
        <w:rPr>
          <w:rFonts w:ascii="Arial" w:eastAsia="Times New Roman" w:hAnsi="Arial" w:cs="Arial"/>
          <w:color w:val="444444"/>
          <w:sz w:val="24"/>
          <w:szCs w:val="24"/>
          <w:lang w:eastAsia="ru-RU"/>
        </w:rPr>
        <w:t>), должны быть уникальными;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"федеральное казенное учреждение" - федеральное казенное учреждение, находящееся в ведении Министерства культуры Российской Федерации, основной целью деятельности которого является организационное и информационное обеспечение реализации мер социальной поддержки молодежи в возрасте от 14 до 22 лет для повышения доступности организаций культуры;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"экспертные советы" - советы, создаваемые при Министерстве культуры Российской Федерации и при органах исполнительной власти субъектов Российской Федерации в сфере культуры и действующие в соответствии с положениями о них.</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4. Участниками программы "Пушкинская карта" являются: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Министерство культуры Российской Федерации;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Министерство цифрового развития, связи и массовых коммуникаций Российской Федерации;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федеральное казенное учреждение;</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организации культуры;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оператор;</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экспертные советы;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граждане;</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билетные операторы (</w:t>
      </w:r>
      <w:proofErr w:type="spellStart"/>
      <w:r w:rsidRPr="00254219">
        <w:rPr>
          <w:rFonts w:ascii="Arial" w:eastAsia="Times New Roman" w:hAnsi="Arial" w:cs="Arial"/>
          <w:color w:val="444444"/>
          <w:sz w:val="24"/>
          <w:szCs w:val="24"/>
          <w:lang w:eastAsia="ru-RU"/>
        </w:rPr>
        <w:t>агрегаторы</w:t>
      </w:r>
      <w:proofErr w:type="spellEnd"/>
      <w:r w:rsidRPr="00254219">
        <w:rPr>
          <w:rFonts w:ascii="Arial" w:eastAsia="Times New Roman" w:hAnsi="Arial" w:cs="Arial"/>
          <w:color w:val="444444"/>
          <w:sz w:val="24"/>
          <w:szCs w:val="24"/>
          <w:lang w:eastAsia="ru-RU"/>
        </w:rPr>
        <w:t>).</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5. Министерство культуры Российской Федерации в рамках реализации программы "Пушкинская карта" осуществляет общую координацию реализации программы "Пушкинская карта", в том числе обеспечивает процесс отбора и включения организаций культуры и мероприятий в реестр организаций культуры и реестр мероприятий.</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Для обеспечения реализации программы "Пушкинская карта" Министерство культуры Российской Федерации формирует и утверждает состав экспертного совета при Министерстве культуры Российской Федерации, обеспечивает эксплуатацию и развитие платформы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а также доступ к ней участников программы "Пушкинская карта" в объеме, необходимом для ее реализации, взаимодействует с органами исполнительной власти субъектов Российской Федерации в сфере культуры по вопросам организации работы региональных экспертных советов.</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lastRenderedPageBreak/>
        <w:t>6. Министерство цифрового развития, связи и массовых коммуникаций Российской Федерации в рамках реализации программы "Пушкинская карта" обеспечивает разработку и функционирование мобильного приложения, обеспечивающего регистрацию граждан в единой системе идентификации и аутентификации, в том числе посредством представления сведений об основном документе, удостоверяющем личность гражданина Российской Федерации, фотографического изображения лица гражданина, и присоединение к программе "Пушкинская карта", а также ведет реестр сведений о проданных билетах на основании данных, представленных организациями культуры, оператором и иными участниками программы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7. Федеральное казенное учреждение организует работу, в том числе во взаимодействии с Министерством культуры Российской Федерации и органами исполнительной власти субъектов Российской Федерации в сфере культуры, по отбору организаций культуры и мероприятий для включения в реестр организаций культуры и реестр мероприятий, обеспечивает ведение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реестра организаций культуры и реестра мероприятий, а также организует в режиме реального времени доступ к ним участников программы "Пушкинская карта", подготавливает рекомендации по заполнению реестра организаций культуры и реестра мероприятий, осуществляет взаимодействие с участниками программы "Пушкинская карта" по вопросам реализации программы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8. Организации культуры в рамках реализации программы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размещают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заявки о включении мероприятий в реестр мероприятий согласно рекомендациям, подготовленным федеральным казенным учреждением, посредством регистрации и создания личного кабинета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заключают с оператором соглашения о взаимодействии, предусматривающие права и обязанности оператора и организации культуры в целях соблюдения положений, установленных настоящими Правилами;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обеспечивают использование устройств терминального доступа для приема карт при реализации и возврате билетов и не используют указанные устройства терминального доступа для совершения иных операций, не предусмотренных программой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представляют в Министерство культуры Российской Федерации посредством регистрации в личном кабинете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технические параметры устройств терминального доступа, указанные в абзаце восемнадцатом </w:t>
      </w:r>
      <w:hyperlink r:id="rId6" w:anchor="65C0IR" w:history="1">
        <w:r w:rsidRPr="00254219">
          <w:rPr>
            <w:rFonts w:ascii="Arial" w:eastAsia="Times New Roman" w:hAnsi="Arial" w:cs="Arial"/>
            <w:color w:val="3451A0"/>
            <w:sz w:val="24"/>
            <w:szCs w:val="24"/>
            <w:u w:val="single"/>
            <w:lang w:eastAsia="ru-RU"/>
          </w:rPr>
          <w:t>пункта 3 настоящих Правил</w:t>
        </w:r>
      </w:hyperlink>
      <w:r w:rsidRPr="00254219">
        <w:rPr>
          <w:rFonts w:ascii="Arial" w:eastAsia="Times New Roman" w:hAnsi="Arial" w:cs="Arial"/>
          <w:color w:val="444444"/>
          <w:sz w:val="24"/>
          <w:szCs w:val="24"/>
          <w:lang w:eastAsia="ru-RU"/>
        </w:rPr>
        <w:t>;</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обеспечивают реализацию билетов, в том числе с привлечением билетных операторов (</w:t>
      </w:r>
      <w:proofErr w:type="spellStart"/>
      <w:r w:rsidRPr="00254219">
        <w:rPr>
          <w:rFonts w:ascii="Arial" w:eastAsia="Times New Roman" w:hAnsi="Arial" w:cs="Arial"/>
          <w:color w:val="444444"/>
          <w:sz w:val="24"/>
          <w:szCs w:val="24"/>
          <w:lang w:eastAsia="ru-RU"/>
        </w:rPr>
        <w:t>агрегаторов</w:t>
      </w:r>
      <w:proofErr w:type="spellEnd"/>
      <w:r w:rsidRPr="00254219">
        <w:rPr>
          <w:rFonts w:ascii="Arial" w:eastAsia="Times New Roman" w:hAnsi="Arial" w:cs="Arial"/>
          <w:color w:val="444444"/>
          <w:sz w:val="24"/>
          <w:szCs w:val="24"/>
          <w:lang w:eastAsia="ru-RU"/>
        </w:rPr>
        <w:t>), на основании заключенных договоров и (или) соглашений;</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 xml:space="preserve">обеспечивают передачу информации о билетах и их покупателях, в том числе посредством информационных систем участников программы "Пушкинская карта", </w:t>
      </w:r>
      <w:r w:rsidRPr="00254219">
        <w:rPr>
          <w:rFonts w:ascii="Arial" w:eastAsia="Times New Roman" w:hAnsi="Arial" w:cs="Arial"/>
          <w:color w:val="444444"/>
          <w:sz w:val="24"/>
          <w:szCs w:val="24"/>
          <w:lang w:eastAsia="ru-RU"/>
        </w:rPr>
        <w:lastRenderedPageBreak/>
        <w:t>в реестр сведений о проданных билетах;</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подтверждают личность гражданина, предъявившего билет, в том числе путем сравнения с основным документом, удостоверяющим личность гражданина Российской Федерации;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осуществляют гашение (признание недействительными) билетов при посещении гражданином мероприятий;</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осуществляют передачу сведений о возврате билета в реестр сведений о проданных билетах;</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осуществляют передачу сведений о гашении (признании недействительным) билета в реестр сведений о проданных билетах.</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9. Оператор в рамках реализации программы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обеспечивает организационно-технологическую возможность оплаты билетов с использованием карты на сайте организации культуры, включенной в реестр организаций культуры, или с использованием устройств терминального доступа, а также возврат средств по ранее оплаченным билетам через платежную инфраструктуру национальной платежной системы в случае возврата билета (билетов);</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прекращает возможность использования карты в случаях, установленных </w:t>
      </w:r>
      <w:hyperlink r:id="rId7" w:anchor="7DQ0KC" w:history="1">
        <w:r w:rsidRPr="00254219">
          <w:rPr>
            <w:rFonts w:ascii="Arial" w:eastAsia="Times New Roman" w:hAnsi="Arial" w:cs="Arial"/>
            <w:color w:val="3451A0"/>
            <w:sz w:val="24"/>
            <w:szCs w:val="24"/>
            <w:u w:val="single"/>
            <w:lang w:eastAsia="ru-RU"/>
          </w:rPr>
          <w:t>пунктом 31 настоящих Правил</w:t>
        </w:r>
      </w:hyperlink>
      <w:r w:rsidRPr="00254219">
        <w:rPr>
          <w:rFonts w:ascii="Arial" w:eastAsia="Times New Roman" w:hAnsi="Arial" w:cs="Arial"/>
          <w:color w:val="444444"/>
          <w:sz w:val="24"/>
          <w:szCs w:val="24"/>
          <w:lang w:eastAsia="ru-RU"/>
        </w:rPr>
        <w:t>;</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представляет в мобильное приложение информацию об остатке лимита средств, находящихся на карте;</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представляет в реестр сведений о проданных билетах сведения о билетах, оплаченных картой, эмитентом которой является оператор;</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представляет ежемесячно в Министерство культуры Российской Федерации информацию о размере средств (проданных билетах), подлежащих компенсации за счет предоставления субсидии в рамках программы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заключает с организациями культуры и билетными операторами (</w:t>
      </w:r>
      <w:proofErr w:type="spellStart"/>
      <w:r w:rsidRPr="00254219">
        <w:rPr>
          <w:rFonts w:ascii="Arial" w:eastAsia="Times New Roman" w:hAnsi="Arial" w:cs="Arial"/>
          <w:color w:val="444444"/>
          <w:sz w:val="24"/>
          <w:szCs w:val="24"/>
          <w:lang w:eastAsia="ru-RU"/>
        </w:rPr>
        <w:t>агрегаторами</w:t>
      </w:r>
      <w:proofErr w:type="spellEnd"/>
      <w:r w:rsidRPr="00254219">
        <w:rPr>
          <w:rFonts w:ascii="Arial" w:eastAsia="Times New Roman" w:hAnsi="Arial" w:cs="Arial"/>
          <w:color w:val="444444"/>
          <w:sz w:val="24"/>
          <w:szCs w:val="24"/>
          <w:lang w:eastAsia="ru-RU"/>
        </w:rPr>
        <w:t>) соглашения о взаимодействии, предусматривающие права и обязанности сторон в целях соблюдения положений, установленных настоящими Правилами;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осуществляет регистрацию гражданина в единой системе идентификации и аутентификации при обращении гражданина к оператору в целях выпуска карты.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 xml:space="preserve">10. Экспертные советы в рамках реализации программы "Пушкинская карта" формируют рекомендации по популяризации мероприятий организаций культуры для Министерства культуры Российской Федерации, органа исполнительной власти субъекта Российской Федерации в сфере культуры, а также рассматривают поданные организациями культуры заявки на включение организаций культуры в реестр организаций культуры и их мероприятий в реестр </w:t>
      </w:r>
      <w:r w:rsidRPr="00254219">
        <w:rPr>
          <w:rFonts w:ascii="Arial" w:eastAsia="Times New Roman" w:hAnsi="Arial" w:cs="Arial"/>
          <w:color w:val="444444"/>
          <w:sz w:val="24"/>
          <w:szCs w:val="24"/>
          <w:lang w:eastAsia="ru-RU"/>
        </w:rPr>
        <w:lastRenderedPageBreak/>
        <w:t>мероприятий и принимают решения об их включении в соответствующие реестры.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Заявки организаций культуры на включение организаций культуры в реестр организаций культуры и их мероприятий в реестр мероприятий рассматриваются экспертным советом не более 3 рабочих дней.</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11. Граждане в рамках реализации программы "Пушкинская карта" регистрируются в единой системе идентификации и аутентификации с использованием интерактивной формы регистрации гражданина Российской Федерации в единой системе идентификации и аутентификации или мобильного приложения или с помощью оператора.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Граждане в установленном порядке выражают согласие на добровольное участие в программе "Пушкинская карта", подают заявление на получение карты для участия в программе "Пушкинская карта", оплачивают картой билеты, при посещении мероприятий для подтверждения личности предъявляют основной документ, удостоверяющий личность гражданина Российской Федерации, или необходимые сведения из основного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12. Билетные операторы (</w:t>
      </w:r>
      <w:proofErr w:type="spellStart"/>
      <w:r w:rsidRPr="00254219">
        <w:rPr>
          <w:rFonts w:ascii="Arial" w:eastAsia="Times New Roman" w:hAnsi="Arial" w:cs="Arial"/>
          <w:color w:val="444444"/>
          <w:sz w:val="24"/>
          <w:szCs w:val="24"/>
          <w:lang w:eastAsia="ru-RU"/>
        </w:rPr>
        <w:t>агрегаторы</w:t>
      </w:r>
      <w:proofErr w:type="spellEnd"/>
      <w:r w:rsidRPr="00254219">
        <w:rPr>
          <w:rFonts w:ascii="Arial" w:eastAsia="Times New Roman" w:hAnsi="Arial" w:cs="Arial"/>
          <w:color w:val="444444"/>
          <w:sz w:val="24"/>
          <w:szCs w:val="24"/>
          <w:lang w:eastAsia="ru-RU"/>
        </w:rPr>
        <w:t>) в рамках реализации программы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обеспечивают организационно-технологическую возможность оплаты билетов с использованием карты;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заключают с оператором соглашения о взаимодействии, предусматривающие права и обязанности оператора и билетных операторов (</w:t>
      </w:r>
      <w:proofErr w:type="spellStart"/>
      <w:r w:rsidRPr="00254219">
        <w:rPr>
          <w:rFonts w:ascii="Arial" w:eastAsia="Times New Roman" w:hAnsi="Arial" w:cs="Arial"/>
          <w:color w:val="444444"/>
          <w:sz w:val="24"/>
          <w:szCs w:val="24"/>
          <w:lang w:eastAsia="ru-RU"/>
        </w:rPr>
        <w:t>агрегаторов</w:t>
      </w:r>
      <w:proofErr w:type="spellEnd"/>
      <w:r w:rsidRPr="00254219">
        <w:rPr>
          <w:rFonts w:ascii="Arial" w:eastAsia="Times New Roman" w:hAnsi="Arial" w:cs="Arial"/>
          <w:color w:val="444444"/>
          <w:sz w:val="24"/>
          <w:szCs w:val="24"/>
          <w:lang w:eastAsia="ru-RU"/>
        </w:rPr>
        <w:t>) в целях соблюдения положений, установленных настоящими Правилами;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обеспечивают использование устройств терминального доступа при реализации и возврате билетов в соответствии с настоящими Правилами и не используют указанные устройства для совершения иных операций, не предусмотренных программой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представляют в реестр сведений о проданных билетах сведения о проданных билетах, в том числе информацию об их возврате и гашении (признании недействительными).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13. Участниками программы "Пушкинская карта" (за исключением граждан) осуществляются обработка, хранение и использование персональных данных гражданина. Доступ к указанным данным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14. Условиями участия гражданина в программе "Пушкинская карта" являются: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lastRenderedPageBreak/>
        <w:t>гражданство Российской Федерации;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возраст от 14 до 22 лет (включительно);</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получение карты для участия в программе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Для граждан, находящихся в учреждениях здравоохранения на длительном лечении, на воинской службе, в интернатах, возможность участия в программе "Пушкинская карта" обеспечивается руководством указанных учреждений.</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15. Для участия в программе "Пушкинская карта" организация культуры должна соответствовать следующим условиям:</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организация культуры включена в реестр организаций культуры;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между организацией культуры и оператором заключено соглашение о взаимодействии;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организация культуры имеет устройство терминального доступа.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Технические параметры устройства терминального доступа, указанные в абзаце восемнадцатом </w:t>
      </w:r>
      <w:hyperlink r:id="rId8" w:anchor="65C0IR" w:history="1">
        <w:r w:rsidRPr="00254219">
          <w:rPr>
            <w:rFonts w:ascii="Arial" w:eastAsia="Times New Roman" w:hAnsi="Arial" w:cs="Arial"/>
            <w:color w:val="3451A0"/>
            <w:sz w:val="24"/>
            <w:szCs w:val="24"/>
            <w:u w:val="single"/>
            <w:lang w:eastAsia="ru-RU"/>
          </w:rPr>
          <w:t>пункта 3 настоящих Правил</w:t>
        </w:r>
      </w:hyperlink>
      <w:r w:rsidRPr="00254219">
        <w:rPr>
          <w:rFonts w:ascii="Arial" w:eastAsia="Times New Roman" w:hAnsi="Arial" w:cs="Arial"/>
          <w:color w:val="444444"/>
          <w:sz w:val="24"/>
          <w:szCs w:val="24"/>
          <w:lang w:eastAsia="ru-RU"/>
        </w:rPr>
        <w:t>, представляются организацией культуры в Министерство культуры Российской Федерации посредством платформы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xml:space="preserve">". В случае </w:t>
      </w:r>
      <w:proofErr w:type="spellStart"/>
      <w:r w:rsidRPr="00254219">
        <w:rPr>
          <w:rFonts w:ascii="Arial" w:eastAsia="Times New Roman" w:hAnsi="Arial" w:cs="Arial"/>
          <w:color w:val="444444"/>
          <w:sz w:val="24"/>
          <w:szCs w:val="24"/>
          <w:lang w:eastAsia="ru-RU"/>
        </w:rPr>
        <w:t>незаполнения</w:t>
      </w:r>
      <w:proofErr w:type="spellEnd"/>
      <w:r w:rsidRPr="00254219">
        <w:rPr>
          <w:rFonts w:ascii="Arial" w:eastAsia="Times New Roman" w:hAnsi="Arial" w:cs="Arial"/>
          <w:color w:val="444444"/>
          <w:sz w:val="24"/>
          <w:szCs w:val="24"/>
          <w:lang w:eastAsia="ru-RU"/>
        </w:rPr>
        <w:t xml:space="preserve"> или неверного (неполного) заполнения указанных параметров оператор вправе отказать в проведении расчетов по карте.</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Организация культуры обеспечивает контроль за надлежащим использованием устройств терминального доступа, использует указанные устройства исключительно для приема карт (в том числе посредством сети "Интернет") при реализации и возврате билетов на посещение мероприятий, включенных в реестр мероприятий, в соответствии с настоящими Правилами и пресекает использование устройств терминального доступа для совершения любых иных операций, не предусмотренных программой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16. Для участия в программе "Пушкинская карта" билетные операторы (</w:t>
      </w:r>
      <w:proofErr w:type="spellStart"/>
      <w:r w:rsidRPr="00254219">
        <w:rPr>
          <w:rFonts w:ascii="Arial" w:eastAsia="Times New Roman" w:hAnsi="Arial" w:cs="Arial"/>
          <w:color w:val="444444"/>
          <w:sz w:val="24"/>
          <w:szCs w:val="24"/>
          <w:lang w:eastAsia="ru-RU"/>
        </w:rPr>
        <w:t>агрегаторы</w:t>
      </w:r>
      <w:proofErr w:type="spellEnd"/>
      <w:r w:rsidRPr="00254219">
        <w:rPr>
          <w:rFonts w:ascii="Arial" w:eastAsia="Times New Roman" w:hAnsi="Arial" w:cs="Arial"/>
          <w:color w:val="444444"/>
          <w:sz w:val="24"/>
          <w:szCs w:val="24"/>
          <w:lang w:eastAsia="ru-RU"/>
        </w:rPr>
        <w:t>) обеспечивают технологическую возможность реализации билетов со специальной отметкой "В рамках программы "Пушкинская карта" и заключают с оператором соглашение о взаимодействии.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Билетные операторы (</w:t>
      </w:r>
      <w:proofErr w:type="spellStart"/>
      <w:r w:rsidRPr="00254219">
        <w:rPr>
          <w:rFonts w:ascii="Arial" w:eastAsia="Times New Roman" w:hAnsi="Arial" w:cs="Arial"/>
          <w:color w:val="444444"/>
          <w:sz w:val="24"/>
          <w:szCs w:val="24"/>
          <w:lang w:eastAsia="ru-RU"/>
        </w:rPr>
        <w:t>агрегаторы</w:t>
      </w:r>
      <w:proofErr w:type="spellEnd"/>
      <w:r w:rsidRPr="00254219">
        <w:rPr>
          <w:rFonts w:ascii="Arial" w:eastAsia="Times New Roman" w:hAnsi="Arial" w:cs="Arial"/>
          <w:color w:val="444444"/>
          <w:sz w:val="24"/>
          <w:szCs w:val="24"/>
          <w:lang w:eastAsia="ru-RU"/>
        </w:rPr>
        <w:t>):</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обеспечивают наличие на своих сайтах в сети "Интернет", где продаются билеты, кнопки или гиперссылки "оплатить Пушкинской картой";</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обеспечивают невозможность оплаты с использованием кнопки или гиперссылки "оплатить Пушкинской картой" билетов на мероприятия, не включенные в реестр мероприятий;</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 xml:space="preserve">представляют отчетность по проданным билетам в рамках программы "Пушкинская карта" в порядке, установленном Министерством культуры Российской Федерации по согласованию Министерством цифрового развития, </w:t>
      </w:r>
      <w:r w:rsidRPr="00254219">
        <w:rPr>
          <w:rFonts w:ascii="Arial" w:eastAsia="Times New Roman" w:hAnsi="Arial" w:cs="Arial"/>
          <w:color w:val="444444"/>
          <w:sz w:val="24"/>
          <w:szCs w:val="24"/>
          <w:lang w:eastAsia="ru-RU"/>
        </w:rPr>
        <w:lastRenderedPageBreak/>
        <w:t>связи и массовых коммуникаций Российской Федерации;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передают сведения о покупке билета, его возврате и гашении (признании недействительным) в реестр сведений о проданных билетах;</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подключаются к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для получения сведений об организациях культуры и их мероприятиях из реестра организаций культуры и реестра мероприятий.</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17. Министерство культуры Российской Федерации, органы исполнительной власти субъектов Российской Федерации в сфере культуры для рассмотрения заявок организаций культуры на их включение в реестр организаций культуры, а также для включения их мероприятий в реестр мероприятий образуют экспертные советы.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Составы экспертных советов, а также положения о них утверждаются Министерством культуры Российской Федерации и органами исполнительной власти субъектов Российской Федерации в сфере культуры соответственно. Члены экспертных советов осуществляют свою деятельность на безвозмездной основе.</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В составы экспертных советов входят представители организаций, осуществляющих деятельность в сфере культуры и искусства, а также в сфере молодежной политики, Министерства внутренних дел Российской Федерации и его территориальных органов в субъектах Российской Федерации, родительского сообщества, педагоги-психологи. Экспертный совет не может состоять менее чем из 5 человек. В состав экспертного совета входят председатель и секретарь, которые выполняют функции по организации работы экспертного совета.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18. Работа экспертных советов осуществляется посредством электронного взаимодействия с использованием личных кабинетов председателей экспертных советов и личных кабинетов членов экспертных советов, создаваемых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Адреса электронной почты каждого из членов экспертного совета направляются по адресу электронной почты федерального казенного учреждения.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При прекращении полномочий члены экспертных советов теряют право доступа к личным кабинетам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19. Члену экспертного совета в его личном кабинете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предоставляются следующие функциональные возможности: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рассмотрение и оценка заявок организаций культуры на включение организаций культуры в реестр организаций культуры и их мероприятий в реестр мероприятий;</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просмотр информации, необходимой для вынесения экспертной оценки;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обмен сообщениями между членами экспертного совета в целях вынесения экспертной оценки.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lastRenderedPageBreak/>
        <w:t>20. Оценка заявок организаций культуры на их включение в реестр организаций культуры, размещенных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осуществляется каждым членом экспертного совета индивидуально на основании соответствия организации культуры одному из следующих критериев:</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наличие в репертуаре народных произведений, а также произведений русской, отечественной и зарубежной классики;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 xml:space="preserve">наличие репертуара, направленного на формирование гармонично развитой, социально ответственной и патриотичной личности (в том числе репертуара </w:t>
      </w:r>
      <w:proofErr w:type="spellStart"/>
      <w:r w:rsidRPr="00254219">
        <w:rPr>
          <w:rFonts w:ascii="Arial" w:eastAsia="Times New Roman" w:hAnsi="Arial" w:cs="Arial"/>
          <w:color w:val="444444"/>
          <w:sz w:val="24"/>
          <w:szCs w:val="24"/>
          <w:lang w:eastAsia="ru-RU"/>
        </w:rPr>
        <w:t>антисуицидальной</w:t>
      </w:r>
      <w:proofErr w:type="spellEnd"/>
      <w:r w:rsidRPr="00254219">
        <w:rPr>
          <w:rFonts w:ascii="Arial" w:eastAsia="Times New Roman" w:hAnsi="Arial" w:cs="Arial"/>
          <w:color w:val="444444"/>
          <w:sz w:val="24"/>
          <w:szCs w:val="24"/>
          <w:lang w:eastAsia="ru-RU"/>
        </w:rPr>
        <w:t xml:space="preserve">, антинаркотической и </w:t>
      </w:r>
      <w:proofErr w:type="spellStart"/>
      <w:r w:rsidRPr="00254219">
        <w:rPr>
          <w:rFonts w:ascii="Arial" w:eastAsia="Times New Roman" w:hAnsi="Arial" w:cs="Arial"/>
          <w:color w:val="444444"/>
          <w:sz w:val="24"/>
          <w:szCs w:val="24"/>
          <w:lang w:eastAsia="ru-RU"/>
        </w:rPr>
        <w:t>антиэкстремистской</w:t>
      </w:r>
      <w:proofErr w:type="spellEnd"/>
      <w:r w:rsidRPr="00254219">
        <w:rPr>
          <w:rFonts w:ascii="Arial" w:eastAsia="Times New Roman" w:hAnsi="Arial" w:cs="Arial"/>
          <w:color w:val="444444"/>
          <w:sz w:val="24"/>
          <w:szCs w:val="24"/>
          <w:lang w:eastAsia="ru-RU"/>
        </w:rPr>
        <w:t xml:space="preserve"> направленности);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наличие коллекций предметов материального мира, имеющих национальное, общероссийское и мировое историческое, художественное, научное и культурное значение (независимо от времени их создания);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применение в мероприятиях интерактивных, просветительских, образовательных и инклюзивных форматов работы с аудиторией, а также аудиовизуальных произведений советских и (или) зарубежных классиков.</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Подсчет оценок членов экспертного совета осуществляется платформой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в автоматическом режиме.</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 xml:space="preserve">21. Заявка организации культуры на включение проводимых ею мероприятий в реестр мероприятий не подлежит рассмотрению в случае выявления материалов, нарушающих законодательство Российской Федерации о противодействии терроризму и экстремистской деятельности, содержащих сведения о способах, методах разработки и изготовления наркотических средств, психотропных веществ или их </w:t>
      </w:r>
      <w:proofErr w:type="spellStart"/>
      <w:r w:rsidRPr="00254219">
        <w:rPr>
          <w:rFonts w:ascii="Arial" w:eastAsia="Times New Roman" w:hAnsi="Arial" w:cs="Arial"/>
          <w:color w:val="444444"/>
          <w:sz w:val="24"/>
          <w:szCs w:val="24"/>
          <w:lang w:eastAsia="ru-RU"/>
        </w:rPr>
        <w:t>прекурсоров</w:t>
      </w:r>
      <w:proofErr w:type="spellEnd"/>
      <w:r w:rsidRPr="00254219">
        <w:rPr>
          <w:rFonts w:ascii="Arial" w:eastAsia="Times New Roman" w:hAnsi="Arial" w:cs="Arial"/>
          <w:color w:val="444444"/>
          <w:sz w:val="24"/>
          <w:szCs w:val="24"/>
          <w:lang w:eastAsia="ru-RU"/>
        </w:rPr>
        <w:t>, материалов, пропагандирующих порнографию, культ насилия и жестокости, выявления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также материалов, содержащих нецензурные выражения.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22. Председатель экспертного совета формирует решение экспертного совета по результатам оценки заявок организаций культуры членами экспертного совета.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23. Мероприятие включается в реестр мероприятий и становится доступным для приобретения на его посещение билетов, в случае если за него проголосовало не менее двух третей членов экспертного совета.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24. В целях присоединения к программе "Пушкинская карта" и получения мер социальной поддержки гражданин осуществляет регистрацию в единой системе идентификации и аутентификации, в том числе с использованием мобильного приложения, путем внесения следующих сведений:</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фамилия, имя, отчество (при наличии);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пол;</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дата рождения;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lastRenderedPageBreak/>
        <w:t>реквизиты основного документа, удостоверяющего личность гражданина Российской Федерации (серия, номер, кем выдан, дата выдачи, код подразделения);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сведения о гражданстве;</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сведения о месте рождения;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номер абонентского устройства подвижной радиотелефонной связи;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страховой номер индивидуального лицевого счета застрахованного лица в системе персонифицированного учета Пенсионного фонда Российской Федерации (вносится гражданином самостоятельно либо в автоматическом режиме на основании сведений об основном документе, удостоверяющем личность гражданина Российской Федерации, указанных в форме регистрации, путем запроса, направляемого единой системой идентификации и аутентификации в автоматизированную информационную систему Пенсионного фонда Российской Федерации, при условии подтверждения соответствия указанных сведений сведениям, содержащимся в государственных информационных системах Министерства внутренних дел Российской Федерации).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После регистрации в единой системе идентификации и аутентификации, в том числе посредством мобильного приложения, без личной явки либо посредством обращения к оператору лично гражданин подает заявление на получение карты для участия в программе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Информация о способах получения карты и ее годовых лимитах размещается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Карта выдается (предоставляется) оператором гражданину в электронном виде и (или) на материальном носителе с отображением данных карты в мобильном приложении.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25. В случае отсутствия у гражданина регистрации в единой системе идентификации и аутентификации его регистрацию осуществляет оператор (при личном обращении гражданина к оператору в целях выпуска карты).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Оператор осуществляет идентификацию или упрощенную идентификацию гражданина в порядке, установленном </w:t>
      </w:r>
      <w:hyperlink r:id="rId9" w:anchor="7D20K3" w:history="1">
        <w:r w:rsidRPr="00254219">
          <w:rPr>
            <w:rFonts w:ascii="Arial" w:eastAsia="Times New Roman" w:hAnsi="Arial" w:cs="Arial"/>
            <w:color w:val="3451A0"/>
            <w:sz w:val="24"/>
            <w:szCs w:val="24"/>
            <w:u w:val="single"/>
            <w:lang w:eastAsia="ru-RU"/>
          </w:rPr>
          <w:t>Федеральным законом "О противодействии легализации (отмыванию) доходов, полученных преступным путем, и финансированию терроризма"</w:t>
        </w:r>
      </w:hyperlink>
      <w:r w:rsidRPr="00254219">
        <w:rPr>
          <w:rFonts w:ascii="Arial" w:eastAsia="Times New Roman" w:hAnsi="Arial" w:cs="Arial"/>
          <w:color w:val="444444"/>
          <w:sz w:val="24"/>
          <w:szCs w:val="24"/>
          <w:lang w:eastAsia="ru-RU"/>
        </w:rPr>
        <w:t>, выпускает карту гражданину в случае соответствия условиям, указанным в </w:t>
      </w:r>
      <w:hyperlink r:id="rId10" w:anchor="7DO0KD" w:history="1">
        <w:r w:rsidRPr="00254219">
          <w:rPr>
            <w:rFonts w:ascii="Arial" w:eastAsia="Times New Roman" w:hAnsi="Arial" w:cs="Arial"/>
            <w:color w:val="3451A0"/>
            <w:sz w:val="24"/>
            <w:szCs w:val="24"/>
            <w:u w:val="single"/>
            <w:lang w:eastAsia="ru-RU"/>
          </w:rPr>
          <w:t>пункте 14 настоящих Правил</w:t>
        </w:r>
      </w:hyperlink>
      <w:r w:rsidRPr="00254219">
        <w:rPr>
          <w:rFonts w:ascii="Arial" w:eastAsia="Times New Roman" w:hAnsi="Arial" w:cs="Arial"/>
          <w:color w:val="444444"/>
          <w:sz w:val="24"/>
          <w:szCs w:val="24"/>
          <w:lang w:eastAsia="ru-RU"/>
        </w:rPr>
        <w:t>.</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26. Основаниями для отказа оператора в присоединении гражданина к программе "Пушкинская карта" являются: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несоответствие гражданина условиям, определенным </w:t>
      </w:r>
      <w:hyperlink r:id="rId11" w:anchor="7DO0KD" w:history="1">
        <w:r w:rsidRPr="00254219">
          <w:rPr>
            <w:rFonts w:ascii="Arial" w:eastAsia="Times New Roman" w:hAnsi="Arial" w:cs="Arial"/>
            <w:color w:val="3451A0"/>
            <w:sz w:val="24"/>
            <w:szCs w:val="24"/>
            <w:u w:val="single"/>
            <w:lang w:eastAsia="ru-RU"/>
          </w:rPr>
          <w:t>пунктом 14 настоящих Правил</w:t>
        </w:r>
      </w:hyperlink>
      <w:r w:rsidRPr="00254219">
        <w:rPr>
          <w:rFonts w:ascii="Arial" w:eastAsia="Times New Roman" w:hAnsi="Arial" w:cs="Arial"/>
          <w:color w:val="444444"/>
          <w:sz w:val="24"/>
          <w:szCs w:val="24"/>
          <w:lang w:eastAsia="ru-RU"/>
        </w:rPr>
        <w:t>;</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неполное и (или) некорректное заполнение заявления на выпуск карты;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lastRenderedPageBreak/>
        <w:t>незавершенная регистрация в единой системе идентификации и аутентификации;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наличие уже принятого оператором решения об оказании мер социальной поддержки гражданину.</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Гражданин после устранения причин отказа в присоединении к программе "Пушкинская карта" вправе повторно представить заявление на получение карты для участия в программе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27. При посещении мероприятий для подтверждения личности гражданин предъявляет основной документ, удостоверяющий личность гражданина Российской Федерации, или необходимые сведения из основного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В случаях изменения фамилии и (или) имени гражданина и (или) его отчества (вступление в брак, усыновление, личное решение) гражданин переоформляет карту, выпущенную на физическом носителе, при этом баланс карты переносится на вновь выпущенную карту. Переоформление электронной (виртуальной) карты в указанных случаях не требуется.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Карта используется гражданином исключительно для оплаты билета (билетов) на посещение мероприятия (мероприятий), включенных в реестр мероприятий, в том числе с использованием мобильного приложения. Использование карты для совершения иных операций не допускается.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В случае потери карты на физическом носителе право гражданина на участие в программе "Пушкинская карта" не утрачивается и выдается дубликат карты.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28. Оператор осуществляет перечисление денежных средств в размере стоимости билета (билетов) на карту не позднее даты проведения расчетов с организацией культуры по купленному (купленным) билету (билетам), осуществляет списание денежных средств в размере стоимости билета (билетов) с карты, переоформление карты по заявлению гражданина, а также выдает дубликат карты на физическом носителе в случае ее утери гражданином.</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В случае перечисления оператором денежных средств на карту в размере стоимости билета на мероприятие, не включенное в реестр мероприятий, такое перечисление денежных средств не признается осуществленным в рамках мер социальной поддержки, а соответствующая операция не компенсируется за счет предоставления субсидии в рамках программы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29. Билет дает право на посещение мероприятия только гражданину, купившему билет, и не может быть передан третьим лицам.</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Приобретение билетов на посещение мероприятий для участников программы не привязано к территории регистрации по месту жительства и (или) по месту пребывания гражданина.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lastRenderedPageBreak/>
        <w:t>При реализации билета организацией культуры и билетными операторами (</w:t>
      </w:r>
      <w:proofErr w:type="spellStart"/>
      <w:r w:rsidRPr="00254219">
        <w:rPr>
          <w:rFonts w:ascii="Arial" w:eastAsia="Times New Roman" w:hAnsi="Arial" w:cs="Arial"/>
          <w:color w:val="444444"/>
          <w:sz w:val="24"/>
          <w:szCs w:val="24"/>
          <w:lang w:eastAsia="ru-RU"/>
        </w:rPr>
        <w:t>агрегаторами</w:t>
      </w:r>
      <w:proofErr w:type="spellEnd"/>
      <w:r w:rsidRPr="00254219">
        <w:rPr>
          <w:rFonts w:ascii="Arial" w:eastAsia="Times New Roman" w:hAnsi="Arial" w:cs="Arial"/>
          <w:color w:val="444444"/>
          <w:sz w:val="24"/>
          <w:szCs w:val="24"/>
          <w:lang w:eastAsia="ru-RU"/>
        </w:rPr>
        <w:t>) сервисный сбор с гражданина не взимается. При реализации билета организацией культуры и билетными операторами (</w:t>
      </w:r>
      <w:proofErr w:type="spellStart"/>
      <w:r w:rsidRPr="00254219">
        <w:rPr>
          <w:rFonts w:ascii="Arial" w:eastAsia="Times New Roman" w:hAnsi="Arial" w:cs="Arial"/>
          <w:color w:val="444444"/>
          <w:sz w:val="24"/>
          <w:szCs w:val="24"/>
          <w:lang w:eastAsia="ru-RU"/>
        </w:rPr>
        <w:t>агрегаторами</w:t>
      </w:r>
      <w:proofErr w:type="spellEnd"/>
      <w:r w:rsidRPr="00254219">
        <w:rPr>
          <w:rFonts w:ascii="Arial" w:eastAsia="Times New Roman" w:hAnsi="Arial" w:cs="Arial"/>
          <w:color w:val="444444"/>
          <w:sz w:val="24"/>
          <w:szCs w:val="24"/>
          <w:lang w:eastAsia="ru-RU"/>
        </w:rPr>
        <w:t>) на мероприятие, не включенное в реестр мероприятий, возврат такого билета по инициативе организации культуры или билетного оператора (</w:t>
      </w:r>
      <w:proofErr w:type="spellStart"/>
      <w:r w:rsidRPr="00254219">
        <w:rPr>
          <w:rFonts w:ascii="Arial" w:eastAsia="Times New Roman" w:hAnsi="Arial" w:cs="Arial"/>
          <w:color w:val="444444"/>
          <w:sz w:val="24"/>
          <w:szCs w:val="24"/>
          <w:lang w:eastAsia="ru-RU"/>
        </w:rPr>
        <w:t>агрегатора</w:t>
      </w:r>
      <w:proofErr w:type="spellEnd"/>
      <w:r w:rsidRPr="00254219">
        <w:rPr>
          <w:rFonts w:ascii="Arial" w:eastAsia="Times New Roman" w:hAnsi="Arial" w:cs="Arial"/>
          <w:color w:val="444444"/>
          <w:sz w:val="24"/>
          <w:szCs w:val="24"/>
          <w:lang w:eastAsia="ru-RU"/>
        </w:rPr>
        <w:t>) не допускается.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30. Гражданин имеет право осуществить возврат купленного (купленных) билета (билетов) в соответствии с положениями </w:t>
      </w:r>
      <w:hyperlink r:id="rId12" w:anchor="64U0IK" w:history="1">
        <w:r w:rsidRPr="00254219">
          <w:rPr>
            <w:rFonts w:ascii="Arial" w:eastAsia="Times New Roman" w:hAnsi="Arial" w:cs="Arial"/>
            <w:color w:val="3451A0"/>
            <w:sz w:val="24"/>
            <w:szCs w:val="24"/>
            <w:u w:val="single"/>
            <w:lang w:eastAsia="ru-RU"/>
          </w:rPr>
          <w:t>Закона Российской Федерации "Основы законодательства Российской Федерации о культуре"</w:t>
        </w:r>
      </w:hyperlink>
      <w:r w:rsidRPr="00254219">
        <w:rPr>
          <w:rFonts w:ascii="Arial" w:eastAsia="Times New Roman" w:hAnsi="Arial" w:cs="Arial"/>
          <w:color w:val="444444"/>
          <w:sz w:val="24"/>
          <w:szCs w:val="24"/>
          <w:lang w:eastAsia="ru-RU"/>
        </w:rPr>
        <w:t>, а также </w:t>
      </w:r>
      <w:hyperlink r:id="rId13" w:anchor="6500IL" w:history="1">
        <w:r w:rsidRPr="00254219">
          <w:rPr>
            <w:rFonts w:ascii="Arial" w:eastAsia="Times New Roman" w:hAnsi="Arial" w:cs="Arial"/>
            <w:color w:val="3451A0"/>
            <w:sz w:val="24"/>
            <w:szCs w:val="24"/>
            <w:u w:val="single"/>
            <w:lang w:eastAsia="ru-RU"/>
          </w:rPr>
          <w:t>Правилами и условиями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w:t>
        </w:r>
      </w:hyperlink>
      <w:r w:rsidRPr="00254219">
        <w:rPr>
          <w:rFonts w:ascii="Arial" w:eastAsia="Times New Roman" w:hAnsi="Arial" w:cs="Arial"/>
          <w:color w:val="444444"/>
          <w:sz w:val="24"/>
          <w:szCs w:val="24"/>
          <w:lang w:eastAsia="ru-RU"/>
        </w:rPr>
        <w:t>, утвержденными </w:t>
      </w:r>
      <w:hyperlink r:id="rId14" w:anchor="64U0IK" w:history="1">
        <w:r w:rsidRPr="00254219">
          <w:rPr>
            <w:rFonts w:ascii="Arial" w:eastAsia="Times New Roman" w:hAnsi="Arial" w:cs="Arial"/>
            <w:color w:val="3451A0"/>
            <w:sz w:val="24"/>
            <w:szCs w:val="24"/>
            <w:u w:val="single"/>
            <w:lang w:eastAsia="ru-RU"/>
          </w:rPr>
          <w:t>постановлением Правительства Российской Федерации от 18 сентября 2020 г. N 1491 "Об утверждении Правил и условий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w:t>
        </w:r>
      </w:hyperlink>
      <w:r w:rsidRPr="00254219">
        <w:rPr>
          <w:rFonts w:ascii="Arial" w:eastAsia="Times New Roman" w:hAnsi="Arial" w:cs="Arial"/>
          <w:color w:val="444444"/>
          <w:sz w:val="24"/>
          <w:szCs w:val="24"/>
          <w:lang w:eastAsia="ru-RU"/>
        </w:rPr>
        <w:t>.</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В случае возврата гражданином ранее купленного (купленных) им билета (билетов) с учетом применимых правил возврата организация культуры в течение 3 рабочих дней обеспечивает зачисление подлежащей возврату стоимости билета (билетов) на карту с использованием инфраструктуры платежной системы.</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Возвращенные организацией культуры на карту денежные средства, ранее предоставленные оператором в рамках мер социальной поддержки, списываются оператором в день их поступления в связи с их неиспользованием по назначению в рамках программы "Пушкинская карта", при этом лимит карты увеличивается на сумму возвращенных средств. После возврата средств лимит карты не может превышать общий годовой лимит, установленный абзацем седьмым </w:t>
      </w:r>
      <w:hyperlink r:id="rId15" w:anchor="65C0IR" w:history="1">
        <w:r w:rsidRPr="00254219">
          <w:rPr>
            <w:rFonts w:ascii="Arial" w:eastAsia="Times New Roman" w:hAnsi="Arial" w:cs="Arial"/>
            <w:color w:val="3451A0"/>
            <w:sz w:val="24"/>
            <w:szCs w:val="24"/>
            <w:u w:val="single"/>
            <w:lang w:eastAsia="ru-RU"/>
          </w:rPr>
          <w:t>пункта 3 настоящих Правил</w:t>
        </w:r>
      </w:hyperlink>
      <w:r w:rsidRPr="00254219">
        <w:rPr>
          <w:rFonts w:ascii="Arial" w:eastAsia="Times New Roman" w:hAnsi="Arial" w:cs="Arial"/>
          <w:color w:val="444444"/>
          <w:sz w:val="24"/>
          <w:szCs w:val="24"/>
          <w:lang w:eastAsia="ru-RU"/>
        </w:rPr>
        <w:t>. Иные способы возврата стоимости или части стоимости билета (билетов), ранее оплаченной с использованием карты, не допускаются.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В случае если на момент осуществления возврата денежных средств участие гражданина в программе "Пушкинская карта" прекращено, поступившие денежные средства в размере ранее приобретенного в соответствии с настоящими Правилами билета возвращаются в пользу оператора в день их поступления.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31. Условиями прекращения участия граждан в программе "Пушкинская карта" являются:</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истечение 12 месяцев со дня достижения гражданином 22 лет;</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прекращение гражданства Российской Федерации;</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двукратная попытка гражданина передачи карты или именного билета третьим лицам.</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lastRenderedPageBreak/>
        <w:t>32. Участие организаций культуры и билетных операторов (</w:t>
      </w:r>
      <w:proofErr w:type="spellStart"/>
      <w:r w:rsidRPr="00254219">
        <w:rPr>
          <w:rFonts w:ascii="Arial" w:eastAsia="Times New Roman" w:hAnsi="Arial" w:cs="Arial"/>
          <w:color w:val="444444"/>
          <w:sz w:val="24"/>
          <w:szCs w:val="24"/>
          <w:lang w:eastAsia="ru-RU"/>
        </w:rPr>
        <w:t>агрегаторов</w:t>
      </w:r>
      <w:proofErr w:type="spellEnd"/>
      <w:r w:rsidRPr="00254219">
        <w:rPr>
          <w:rFonts w:ascii="Arial" w:eastAsia="Times New Roman" w:hAnsi="Arial" w:cs="Arial"/>
          <w:color w:val="444444"/>
          <w:sz w:val="24"/>
          <w:szCs w:val="24"/>
          <w:lang w:eastAsia="ru-RU"/>
        </w:rPr>
        <w:t>) в программе "Пушкинская карта" приостанавливается (устройство терминального доступа исключается из единого списка устройств терминального доступа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в случае нарушения организацией культуры, билетным оператором (</w:t>
      </w:r>
      <w:proofErr w:type="spellStart"/>
      <w:r w:rsidRPr="00254219">
        <w:rPr>
          <w:rFonts w:ascii="Arial" w:eastAsia="Times New Roman" w:hAnsi="Arial" w:cs="Arial"/>
          <w:color w:val="444444"/>
          <w:sz w:val="24"/>
          <w:szCs w:val="24"/>
          <w:lang w:eastAsia="ru-RU"/>
        </w:rPr>
        <w:t>агрегатором</w:t>
      </w:r>
      <w:proofErr w:type="spellEnd"/>
      <w:r w:rsidRPr="00254219">
        <w:rPr>
          <w:rFonts w:ascii="Arial" w:eastAsia="Times New Roman" w:hAnsi="Arial" w:cs="Arial"/>
          <w:color w:val="444444"/>
          <w:sz w:val="24"/>
          <w:szCs w:val="24"/>
          <w:lang w:eastAsia="ru-RU"/>
        </w:rPr>
        <w:t>) настоящих Правил до устранения причин, послуживших основанием для приостановления участия в программе "Пушкинская карта".</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В случае реализации в соответствии с настоящими Правилами организацией культуры и (или) билетным оператором (</w:t>
      </w:r>
      <w:proofErr w:type="spellStart"/>
      <w:r w:rsidRPr="00254219">
        <w:rPr>
          <w:rFonts w:ascii="Arial" w:eastAsia="Times New Roman" w:hAnsi="Arial" w:cs="Arial"/>
          <w:color w:val="444444"/>
          <w:sz w:val="24"/>
          <w:szCs w:val="24"/>
          <w:lang w:eastAsia="ru-RU"/>
        </w:rPr>
        <w:t>агрегатором</w:t>
      </w:r>
      <w:proofErr w:type="spellEnd"/>
      <w:r w:rsidRPr="00254219">
        <w:rPr>
          <w:rFonts w:ascii="Arial" w:eastAsia="Times New Roman" w:hAnsi="Arial" w:cs="Arial"/>
          <w:color w:val="444444"/>
          <w:sz w:val="24"/>
          <w:szCs w:val="24"/>
          <w:lang w:eastAsia="ru-RU"/>
        </w:rPr>
        <w:t>) билетов на мероприятие, не включенное в реестр мероприятий, или в случае совершения посредством устройства терминального доступа, зарегистрированного на платформе "</w:t>
      </w:r>
      <w:proofErr w:type="spellStart"/>
      <w:r w:rsidRPr="00254219">
        <w:rPr>
          <w:rFonts w:ascii="Arial" w:eastAsia="Times New Roman" w:hAnsi="Arial" w:cs="Arial"/>
          <w:color w:val="444444"/>
          <w:sz w:val="24"/>
          <w:szCs w:val="24"/>
          <w:lang w:eastAsia="ru-RU"/>
        </w:rPr>
        <w:t>PRO.Культура.РФ</w:t>
      </w:r>
      <w:proofErr w:type="spellEnd"/>
      <w:r w:rsidRPr="00254219">
        <w:rPr>
          <w:rFonts w:ascii="Arial" w:eastAsia="Times New Roman" w:hAnsi="Arial" w:cs="Arial"/>
          <w:color w:val="444444"/>
          <w:sz w:val="24"/>
          <w:szCs w:val="24"/>
          <w:lang w:eastAsia="ru-RU"/>
        </w:rPr>
        <w:t>", иных операций, не предусмотренных настоящими Правилами, помимо приостановления участия в программе "Пушкинская карта", предусмотренного абзацем первым настоящего пункта, указанные организация культуры и (или) билетный оператор (</w:t>
      </w:r>
      <w:proofErr w:type="spellStart"/>
      <w:r w:rsidRPr="00254219">
        <w:rPr>
          <w:rFonts w:ascii="Arial" w:eastAsia="Times New Roman" w:hAnsi="Arial" w:cs="Arial"/>
          <w:color w:val="444444"/>
          <w:sz w:val="24"/>
          <w:szCs w:val="24"/>
          <w:lang w:eastAsia="ru-RU"/>
        </w:rPr>
        <w:t>агрегатор</w:t>
      </w:r>
      <w:proofErr w:type="spellEnd"/>
      <w:r w:rsidRPr="00254219">
        <w:rPr>
          <w:rFonts w:ascii="Arial" w:eastAsia="Times New Roman" w:hAnsi="Arial" w:cs="Arial"/>
          <w:color w:val="444444"/>
          <w:sz w:val="24"/>
          <w:szCs w:val="24"/>
          <w:lang w:eastAsia="ru-RU"/>
        </w:rPr>
        <w:t>) возмещают оператору понесенные расходы по его требованию, представленному в соответствии с соглашениями, указанными в абзаце седьмом </w:t>
      </w:r>
      <w:hyperlink r:id="rId16" w:anchor="7DE0K8" w:history="1">
        <w:r w:rsidRPr="00254219">
          <w:rPr>
            <w:rFonts w:ascii="Arial" w:eastAsia="Times New Roman" w:hAnsi="Arial" w:cs="Arial"/>
            <w:color w:val="3451A0"/>
            <w:sz w:val="24"/>
            <w:szCs w:val="24"/>
            <w:u w:val="single"/>
            <w:lang w:eastAsia="ru-RU"/>
          </w:rPr>
          <w:t>пункта 9 настоящих Правил</w:t>
        </w:r>
      </w:hyperlink>
      <w:r w:rsidRPr="00254219">
        <w:rPr>
          <w:rFonts w:ascii="Arial" w:eastAsia="Times New Roman" w:hAnsi="Arial" w:cs="Arial"/>
          <w:color w:val="444444"/>
          <w:sz w:val="24"/>
          <w:szCs w:val="24"/>
          <w:lang w:eastAsia="ru-RU"/>
        </w:rPr>
        <w:t>.</w:t>
      </w:r>
      <w:r w:rsidRPr="00254219">
        <w:rPr>
          <w:rFonts w:ascii="Arial" w:eastAsia="Times New Roman" w:hAnsi="Arial" w:cs="Arial"/>
          <w:color w:val="444444"/>
          <w:sz w:val="24"/>
          <w:szCs w:val="24"/>
          <w:lang w:eastAsia="ru-RU"/>
        </w:rPr>
        <w:br/>
      </w:r>
    </w:p>
    <w:p w:rsidR="00254219" w:rsidRPr="00254219" w:rsidRDefault="00254219" w:rsidP="00254219">
      <w:pPr>
        <w:ind w:firstLine="480"/>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33. Ответственность за нарушение требований, предусмотренных настоящими Правилами, устанавливается в соответствии с законодательством Российской Федерации и соглашениями, заключенными организациями культуры и билетными операторами (</w:t>
      </w:r>
      <w:proofErr w:type="spellStart"/>
      <w:r w:rsidRPr="00254219">
        <w:rPr>
          <w:rFonts w:ascii="Arial" w:eastAsia="Times New Roman" w:hAnsi="Arial" w:cs="Arial"/>
          <w:color w:val="444444"/>
          <w:sz w:val="24"/>
          <w:szCs w:val="24"/>
          <w:lang w:eastAsia="ru-RU"/>
        </w:rPr>
        <w:t>агрегаторами</w:t>
      </w:r>
      <w:proofErr w:type="spellEnd"/>
      <w:r w:rsidRPr="00254219">
        <w:rPr>
          <w:rFonts w:ascii="Arial" w:eastAsia="Times New Roman" w:hAnsi="Arial" w:cs="Arial"/>
          <w:color w:val="444444"/>
          <w:sz w:val="24"/>
          <w:szCs w:val="24"/>
          <w:lang w:eastAsia="ru-RU"/>
        </w:rPr>
        <w:t>) с оператором в целях соблюдения положений, установленных настоящими Правилами.</w:t>
      </w:r>
      <w:r w:rsidRPr="00254219">
        <w:rPr>
          <w:rFonts w:ascii="Arial" w:eastAsia="Times New Roman" w:hAnsi="Arial" w:cs="Arial"/>
          <w:color w:val="444444"/>
          <w:sz w:val="24"/>
          <w:szCs w:val="24"/>
          <w:lang w:eastAsia="ru-RU"/>
        </w:rPr>
        <w:br/>
      </w:r>
      <w:r w:rsidRPr="00254219">
        <w:rPr>
          <w:rFonts w:ascii="Arial" w:eastAsia="Times New Roman" w:hAnsi="Arial" w:cs="Arial"/>
          <w:color w:val="444444"/>
          <w:sz w:val="24"/>
          <w:szCs w:val="24"/>
          <w:lang w:eastAsia="ru-RU"/>
        </w:rPr>
        <w:br/>
      </w:r>
    </w:p>
    <w:p w:rsidR="00254219" w:rsidRPr="00254219" w:rsidRDefault="00254219" w:rsidP="00254219">
      <w:pPr>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Электронный текст документа</w:t>
      </w:r>
    </w:p>
    <w:p w:rsidR="00254219" w:rsidRPr="00254219" w:rsidRDefault="00254219" w:rsidP="00254219">
      <w:pPr>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подготовлен АО "Кодекс" и сверен по:</w:t>
      </w:r>
    </w:p>
    <w:p w:rsidR="00254219" w:rsidRPr="00254219" w:rsidRDefault="00254219" w:rsidP="00254219">
      <w:pPr>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Официальный интернет-портал</w:t>
      </w:r>
    </w:p>
    <w:p w:rsidR="00254219" w:rsidRPr="00254219" w:rsidRDefault="00254219" w:rsidP="00254219">
      <w:pPr>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правовой информации</w:t>
      </w:r>
    </w:p>
    <w:p w:rsidR="00254219" w:rsidRPr="00254219" w:rsidRDefault="00254219" w:rsidP="00254219">
      <w:pPr>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www.pravo.gov.ru, 09.09.2021,</w:t>
      </w:r>
    </w:p>
    <w:p w:rsidR="00254219" w:rsidRPr="00254219" w:rsidRDefault="00254219" w:rsidP="00254219">
      <w:pPr>
        <w:textAlignment w:val="baseline"/>
        <w:rPr>
          <w:rFonts w:ascii="Arial" w:eastAsia="Times New Roman" w:hAnsi="Arial" w:cs="Arial"/>
          <w:color w:val="444444"/>
          <w:sz w:val="24"/>
          <w:szCs w:val="24"/>
          <w:lang w:eastAsia="ru-RU"/>
        </w:rPr>
      </w:pPr>
      <w:r w:rsidRPr="00254219">
        <w:rPr>
          <w:rFonts w:ascii="Arial" w:eastAsia="Times New Roman" w:hAnsi="Arial" w:cs="Arial"/>
          <w:color w:val="444444"/>
          <w:sz w:val="24"/>
          <w:szCs w:val="24"/>
          <w:lang w:eastAsia="ru-RU"/>
        </w:rPr>
        <w:t>N 0001202109090011</w:t>
      </w:r>
    </w:p>
    <w:p w:rsidR="00316175" w:rsidRDefault="00316175"/>
    <w:sectPr w:rsidR="00316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19"/>
    <w:rsid w:val="00254219"/>
    <w:rsid w:val="0031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44DEC-ED20-4E3C-8BA2-2142CC8F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5421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4219"/>
    <w:rPr>
      <w:rFonts w:ascii="Times New Roman" w:eastAsia="Times New Roman" w:hAnsi="Times New Roman" w:cs="Times New Roman"/>
      <w:b/>
      <w:bCs/>
      <w:sz w:val="36"/>
      <w:szCs w:val="36"/>
      <w:lang w:eastAsia="ru-RU"/>
    </w:rPr>
  </w:style>
  <w:style w:type="paragraph" w:customStyle="1" w:styleId="headertext">
    <w:name w:val="headertext"/>
    <w:basedOn w:val="a"/>
    <w:rsid w:val="0025421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254219"/>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54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0292">
      <w:bodyDiv w:val="1"/>
      <w:marLeft w:val="0"/>
      <w:marRight w:val="0"/>
      <w:marTop w:val="0"/>
      <w:marBottom w:val="0"/>
      <w:divBdr>
        <w:top w:val="none" w:sz="0" w:space="0" w:color="auto"/>
        <w:left w:val="none" w:sz="0" w:space="0" w:color="auto"/>
        <w:bottom w:val="none" w:sz="0" w:space="0" w:color="auto"/>
        <w:right w:val="none" w:sz="0" w:space="0" w:color="auto"/>
      </w:divBdr>
      <w:divsChild>
        <w:div w:id="2142574288">
          <w:marLeft w:val="0"/>
          <w:marRight w:val="0"/>
          <w:marTop w:val="0"/>
          <w:marBottom w:val="0"/>
          <w:divBdr>
            <w:top w:val="none" w:sz="0" w:space="0" w:color="auto"/>
            <w:left w:val="none" w:sz="0" w:space="0" w:color="auto"/>
            <w:bottom w:val="none" w:sz="0" w:space="0" w:color="auto"/>
            <w:right w:val="none" w:sz="0" w:space="0" w:color="auto"/>
          </w:divBdr>
          <w:divsChild>
            <w:div w:id="628710433">
              <w:marLeft w:val="0"/>
              <w:marRight w:val="0"/>
              <w:marTop w:val="0"/>
              <w:marBottom w:val="0"/>
              <w:divBdr>
                <w:top w:val="none" w:sz="0" w:space="0" w:color="auto"/>
                <w:left w:val="none" w:sz="0" w:space="0" w:color="auto"/>
                <w:bottom w:val="none" w:sz="0" w:space="0" w:color="auto"/>
                <w:right w:val="none" w:sz="0" w:space="0" w:color="auto"/>
              </w:divBdr>
              <w:divsChild>
                <w:div w:id="384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4240">
          <w:marLeft w:val="0"/>
          <w:marRight w:val="0"/>
          <w:marTop w:val="0"/>
          <w:marBottom w:val="0"/>
          <w:divBdr>
            <w:top w:val="none" w:sz="0" w:space="0" w:color="auto"/>
            <w:left w:val="none" w:sz="0" w:space="0" w:color="auto"/>
            <w:bottom w:val="none" w:sz="0" w:space="0" w:color="auto"/>
            <w:right w:val="none" w:sz="0" w:space="0" w:color="auto"/>
          </w:divBdr>
          <w:divsChild>
            <w:div w:id="2011103601">
              <w:marLeft w:val="0"/>
              <w:marRight w:val="0"/>
              <w:marTop w:val="0"/>
              <w:marBottom w:val="0"/>
              <w:divBdr>
                <w:top w:val="none" w:sz="0" w:space="0" w:color="auto"/>
                <w:left w:val="none" w:sz="0" w:space="0" w:color="auto"/>
                <w:bottom w:val="none" w:sz="0" w:space="0" w:color="auto"/>
                <w:right w:val="none" w:sz="0" w:space="0" w:color="auto"/>
              </w:divBdr>
              <w:divsChild>
                <w:div w:id="7643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8531284" TargetMode="External"/><Relationship Id="rId13" Type="http://schemas.openxmlformats.org/officeDocument/2006/relationships/hyperlink" Target="https://docs.cntd.ru/document/56582999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608531284" TargetMode="External"/><Relationship Id="rId12" Type="http://schemas.openxmlformats.org/officeDocument/2006/relationships/hyperlink" Target="https://docs.cntd.ru/document/900521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cntd.ru/document/608531284" TargetMode="External"/><Relationship Id="rId1" Type="http://schemas.openxmlformats.org/officeDocument/2006/relationships/styles" Target="styles.xml"/><Relationship Id="rId6" Type="http://schemas.openxmlformats.org/officeDocument/2006/relationships/hyperlink" Target="https://docs.cntd.ru/document/608531284" TargetMode="External"/><Relationship Id="rId11" Type="http://schemas.openxmlformats.org/officeDocument/2006/relationships/hyperlink" Target="https://docs.cntd.ru/document/608531284" TargetMode="External"/><Relationship Id="rId5" Type="http://schemas.openxmlformats.org/officeDocument/2006/relationships/hyperlink" Target="https://docs.cntd.ru/document/608531284" TargetMode="External"/><Relationship Id="rId15" Type="http://schemas.openxmlformats.org/officeDocument/2006/relationships/hyperlink" Target="https://docs.cntd.ru/document/608531284" TargetMode="External"/><Relationship Id="rId10" Type="http://schemas.openxmlformats.org/officeDocument/2006/relationships/hyperlink" Target="https://docs.cntd.ru/document/608531284" TargetMode="External"/><Relationship Id="rId4" Type="http://schemas.openxmlformats.org/officeDocument/2006/relationships/hyperlink" Target="https://docs.cntd.ru/document/608531284" TargetMode="External"/><Relationship Id="rId9" Type="http://schemas.openxmlformats.org/officeDocument/2006/relationships/hyperlink" Target="https://docs.cntd.ru/document/901794413" TargetMode="External"/><Relationship Id="rId14" Type="http://schemas.openxmlformats.org/officeDocument/2006/relationships/hyperlink" Target="https://docs.cntd.ru/document/565829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5037</Words>
  <Characters>28715</Characters>
  <Application>Microsoft Office Word</Application>
  <DocSecurity>0</DocSecurity>
  <Lines>239</Lines>
  <Paragraphs>67</Paragraphs>
  <ScaleCrop>false</ScaleCrop>
  <Company>SPecialiST RePack</Company>
  <LinksUpToDate>false</LinksUpToDate>
  <CharactersWithSpaces>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1</cp:revision>
  <dcterms:created xsi:type="dcterms:W3CDTF">2021-11-01T20:42:00Z</dcterms:created>
  <dcterms:modified xsi:type="dcterms:W3CDTF">2021-11-01T20:43:00Z</dcterms:modified>
</cp:coreProperties>
</file>